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E7C78" w14:textId="77777777" w:rsidR="003246FD" w:rsidRPr="003246FD" w:rsidRDefault="003246FD" w:rsidP="003246FD">
      <w:pPr>
        <w:jc w:val="center"/>
        <w:rPr>
          <w:rFonts w:ascii="Times New Roman" w:hAnsi="Times New Roman" w:cs="Times New Roman"/>
          <w:b/>
          <w:bCs/>
          <w:sz w:val="32"/>
          <w:szCs w:val="32"/>
        </w:rPr>
      </w:pPr>
      <w:r w:rsidRPr="003246FD">
        <w:rPr>
          <w:rFonts w:ascii="Times New Roman" w:hAnsi="Times New Roman" w:cs="Times New Roman"/>
          <w:b/>
          <w:bCs/>
          <w:sz w:val="32"/>
          <w:szCs w:val="32"/>
        </w:rPr>
        <w:t>ÍRÁSOS TÁJÉKOZTATÓ „C” KATEGÓRIA</w:t>
      </w:r>
    </w:p>
    <w:p w14:paraId="343A02B4" w14:textId="77777777" w:rsidR="003246FD" w:rsidRPr="003246FD" w:rsidRDefault="003246FD" w:rsidP="003246FD">
      <w:pPr>
        <w:jc w:val="both"/>
        <w:rPr>
          <w:rFonts w:ascii="Times New Roman" w:hAnsi="Times New Roman" w:cs="Times New Roman"/>
          <w:sz w:val="24"/>
          <w:szCs w:val="24"/>
        </w:rPr>
      </w:pPr>
    </w:p>
    <w:p w14:paraId="5CEADB5B" w14:textId="3CF708D3"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A tanfolyamra való felvétel módja</w:t>
      </w:r>
      <w:r>
        <w:rPr>
          <w:rFonts w:ascii="Times New Roman" w:hAnsi="Times New Roman" w:cs="Times New Roman"/>
          <w:b/>
          <w:bCs/>
          <w:sz w:val="24"/>
          <w:szCs w:val="24"/>
        </w:rPr>
        <w:t>:</w:t>
      </w:r>
    </w:p>
    <w:p w14:paraId="1FB2C393" w14:textId="6C1A6356"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Írásos tájékoztató megismerése. A jelentkezési- és vizsgalap kitöltése és átadása a képző szerv képviselőjének. A képző szerv ellenőrzi, hogy a jelentkező megfelel-e az előírt beiskolázási feltételeknek.</w:t>
      </w:r>
    </w:p>
    <w:p w14:paraId="796C6E64" w14:textId="023D0DA7"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Beiskolázási feltételek</w:t>
      </w:r>
      <w:r>
        <w:rPr>
          <w:rFonts w:ascii="Times New Roman" w:hAnsi="Times New Roman" w:cs="Times New Roman"/>
          <w:b/>
          <w:bCs/>
          <w:sz w:val="24"/>
          <w:szCs w:val="24"/>
        </w:rPr>
        <w:t>:</w:t>
      </w:r>
    </w:p>
    <w:p w14:paraId="4CF5B36C" w14:textId="77777777" w:rsid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 xml:space="preserve">Eredeti alapfokú iskolai végzettséget igazoló bizonyítvány, (legalább 8 osztály) </w:t>
      </w:r>
    </w:p>
    <w:p w14:paraId="4FD3D8C1" w14:textId="3CCCC564"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Érvényes „B” kategóriás vezetői engedély</w:t>
      </w:r>
    </w:p>
    <w:p w14:paraId="0D2F49A5" w14:textId="16BD5569"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 közlekedésbiztonsági feltételeknek megfelel</w:t>
      </w:r>
    </w:p>
    <w:p w14:paraId="6A28F723" w14:textId="78826CF1"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17 és fél évet betöltötte</w:t>
      </w:r>
    </w:p>
    <w:p w14:paraId="031CF100" w14:textId="0F273063"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Írásos képzési szerződést kötött a képzőszervvel</w:t>
      </w:r>
    </w:p>
    <w:p w14:paraId="71C0454D" w14:textId="2D3F0605"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Elsősegély-nyújtási ismeretek megszerzésének módja</w:t>
      </w:r>
      <w:r>
        <w:rPr>
          <w:rFonts w:ascii="Times New Roman" w:hAnsi="Times New Roman" w:cs="Times New Roman"/>
          <w:b/>
          <w:bCs/>
          <w:sz w:val="24"/>
          <w:szCs w:val="24"/>
        </w:rPr>
        <w:t>:</w:t>
      </w:r>
    </w:p>
    <w:p w14:paraId="51EE0ADC" w14:textId="1EE15365"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A 31/1992. (XII. 19.) NM rendelet alapján, valamint aki 1984. január 01. után bármely kategóriában vezetői engedélyt, illetve segédmotoros kerékpárra, vagy lassú járművezetői igazolványt, trolibusz kategóriában járművezetői engedélyt szerzett, nem kell vizsgáznia. A vizsgára egyénileg kell bejelentkezni a Magyar Vöröskeresztnél. A vizsgára kötelezettek részére, a tanfolyamon kívül elsősegély-nyújtási ismeretek megszerzésére lehetőséget biztosítun</w:t>
      </w:r>
      <w:r>
        <w:rPr>
          <w:rFonts w:ascii="Times New Roman" w:hAnsi="Times New Roman" w:cs="Times New Roman"/>
          <w:sz w:val="24"/>
          <w:szCs w:val="24"/>
        </w:rPr>
        <w:t>k.</w:t>
      </w:r>
    </w:p>
    <w:p w14:paraId="50B4FF26" w14:textId="727638FF"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Elméleti vizsgára bocsátható: aki</w:t>
      </w:r>
    </w:p>
    <w:p w14:paraId="4AAD2474" w14:textId="789B1F23"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 tanfolyam elméleti részét igazoltan elvégezte, ha felmentést kapott tanfolyammentes vizsgát tehet. („szerkezeti és üzemeltetési ismeretek” és a biztonságos ellenőrzés és üzemeltetés tan- és vizsgatárgyak esetében a 24/2005 (IV.21) GKM rendelet 3 számú mellékletében felsorolt szakképesítések megléte esetén)</w:t>
      </w:r>
    </w:p>
    <w:p w14:paraId="6F5C5333" w14:textId="4F73283A"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Közlekedésbiztonsági feltételeknek megfelel</w:t>
      </w:r>
    </w:p>
    <w:p w14:paraId="43F0BC4B" w14:textId="0FDB1203"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 17 év 9 hónap életkort betöltötte</w:t>
      </w:r>
    </w:p>
    <w:p w14:paraId="05747153" w14:textId="624EC7DE"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Az érvényes „B” kategóriás vezetői engedélyét bemutatta</w:t>
      </w:r>
    </w:p>
    <w:p w14:paraId="5F2C3C17" w14:textId="03567422"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Orvosi alkalmasságit EÜ 2.(1 példány) csatolta</w:t>
      </w:r>
    </w:p>
    <w:p w14:paraId="04A1E18F" w14:textId="30C652BE"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Vizsgadíjat befizette</w:t>
      </w:r>
    </w:p>
    <w:p w14:paraId="0DB98099" w14:textId="43612255"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Írásbeli vizsga helyett szóbeli vizsgát tehet: aki</w:t>
      </w:r>
    </w:p>
    <w:p w14:paraId="7DB26F99" w14:textId="58815C0E"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 magyar nyelvet nem beszéli, vagy nem érti. illetve a 24/2005.(</w:t>
      </w:r>
      <w:proofErr w:type="gramStart"/>
      <w:r w:rsidRPr="003246FD">
        <w:rPr>
          <w:rFonts w:ascii="Times New Roman" w:hAnsi="Times New Roman" w:cs="Times New Roman"/>
          <w:sz w:val="24"/>
          <w:szCs w:val="24"/>
        </w:rPr>
        <w:t>IV.21)GKM</w:t>
      </w:r>
      <w:proofErr w:type="gramEnd"/>
      <w:r w:rsidRPr="003246FD">
        <w:rPr>
          <w:rFonts w:ascii="Times New Roman" w:hAnsi="Times New Roman" w:cs="Times New Roman"/>
          <w:sz w:val="24"/>
          <w:szCs w:val="24"/>
        </w:rPr>
        <w:t xml:space="preserve"> rendelet 12§ (1),(2) a, b, c, pontjai szerint.</w:t>
      </w:r>
    </w:p>
    <w:p w14:paraId="085B88D3" w14:textId="49CB1E7C"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A vizsgák érvényessége</w:t>
      </w:r>
      <w:r>
        <w:rPr>
          <w:rFonts w:ascii="Times New Roman" w:hAnsi="Times New Roman" w:cs="Times New Roman"/>
          <w:b/>
          <w:bCs/>
          <w:sz w:val="24"/>
          <w:szCs w:val="24"/>
        </w:rPr>
        <w:t>:</w:t>
      </w:r>
    </w:p>
    <w:p w14:paraId="2A7AABB4" w14:textId="68F889D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Az elméleti tanfolyam érvényessége: Az első tanfolyami órától számított 1 év. Ez azt jelenti, hogy az adott elméleti tanfolyam első előadási napjától számítva 9 hónapon belül meg kell kezdeni az elméleti vizsgát és 1 éven belül sikeres elméleti vizsgát kell tennie. Amennyiben ezt nem teljesíti, az elméleti tanfolyam érvényét veszíti, és új elméleti vizsgára, csak új elméleti tanfolyam elvégzése után mehet. A hallgatónak az első sikeres (elméleti) KRESZ vizsga időpontjától kezdve 2 éve van arra, hogy sikeres forgalmi vizsgával befejezze a tanfolyamot. </w:t>
      </w:r>
      <w:r w:rsidRPr="003246FD">
        <w:rPr>
          <w:rFonts w:ascii="Times New Roman" w:hAnsi="Times New Roman" w:cs="Times New Roman"/>
          <w:sz w:val="24"/>
          <w:szCs w:val="24"/>
        </w:rPr>
        <w:lastRenderedPageBreak/>
        <w:t>Ha 2 éven belül nem teljesíti, az addig megszerzett vizsgák érvénytelenné válnak. Öt sikertelen forgalmi vizsga esetén a további vizsga csak sikeres PÁV vizsgálat után tehető.</w:t>
      </w:r>
    </w:p>
    <w:p w14:paraId="5FCDC5DB" w14:textId="21CCE854"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Rutin vizsgára bocsátható:</w:t>
      </w:r>
    </w:p>
    <w:p w14:paraId="742C520D" w14:textId="05B92D5F"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Aki valamennyi elméleti vizsgáját sikeresen teljesítette</w:t>
      </w:r>
    </w:p>
    <w:p w14:paraId="6354A159" w14:textId="24CB152D"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18. életévét betöltötte</w:t>
      </w:r>
    </w:p>
    <w:p w14:paraId="40BED170" w14:textId="567A5AD3"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Közlekedésbiztonsági előírásoknak megfele</w:t>
      </w:r>
    </w:p>
    <w:p w14:paraId="7375840F" w14:textId="0464A990"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Kötelező alapoktatás óráit levezette, melyet a képzőszerv vezetési kartonon igazol,</w:t>
      </w:r>
      <w:r>
        <w:rPr>
          <w:rFonts w:ascii="Times New Roman" w:hAnsi="Times New Roman" w:cs="Times New Roman"/>
          <w:sz w:val="24"/>
          <w:szCs w:val="24"/>
        </w:rPr>
        <w:t xml:space="preserve"> </w:t>
      </w:r>
      <w:r w:rsidRPr="003246FD">
        <w:rPr>
          <w:rFonts w:ascii="Times New Roman" w:hAnsi="Times New Roman" w:cs="Times New Roman"/>
          <w:sz w:val="24"/>
          <w:szCs w:val="24"/>
        </w:rPr>
        <w:t>illetve erről a képzőszerv igazolást ad ki</w:t>
      </w:r>
    </w:p>
    <w:p w14:paraId="18BC9FAD" w14:textId="78661BCD"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Vizsgadíjat befizette</w:t>
      </w:r>
    </w:p>
    <w:p w14:paraId="04965F39" w14:textId="00458C06"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Forgalmi vizsgára bocsátható: aki</w:t>
      </w:r>
    </w:p>
    <w:p w14:paraId="17CFB665" w14:textId="3EA7E57C"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Sikeres rutin vizsgát tett</w:t>
      </w:r>
    </w:p>
    <w:p w14:paraId="16950C5F" w14:textId="29823C31"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 xml:space="preserve">Sikeres </w:t>
      </w:r>
      <w:proofErr w:type="spellStart"/>
      <w:r w:rsidRPr="003246FD">
        <w:rPr>
          <w:rFonts w:ascii="Times New Roman" w:hAnsi="Times New Roman" w:cs="Times New Roman"/>
          <w:sz w:val="24"/>
          <w:szCs w:val="24"/>
        </w:rPr>
        <w:t>Bü</w:t>
      </w:r>
      <w:proofErr w:type="spellEnd"/>
      <w:r w:rsidRPr="003246FD">
        <w:rPr>
          <w:rFonts w:ascii="Times New Roman" w:hAnsi="Times New Roman" w:cs="Times New Roman"/>
          <w:sz w:val="24"/>
          <w:szCs w:val="24"/>
        </w:rPr>
        <w:t>.</w:t>
      </w:r>
      <w:r>
        <w:rPr>
          <w:rFonts w:ascii="Times New Roman" w:hAnsi="Times New Roman" w:cs="Times New Roman"/>
          <w:sz w:val="24"/>
          <w:szCs w:val="24"/>
        </w:rPr>
        <w:t xml:space="preserve"> </w:t>
      </w:r>
      <w:r w:rsidRPr="003246FD">
        <w:rPr>
          <w:rFonts w:ascii="Times New Roman" w:hAnsi="Times New Roman" w:cs="Times New Roman"/>
          <w:sz w:val="24"/>
          <w:szCs w:val="24"/>
        </w:rPr>
        <w:t>Vizsgát tett</w:t>
      </w:r>
    </w:p>
    <w:p w14:paraId="6F085D85" w14:textId="044BE61E"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 gyakorlati forgalmi órákat, és menettávolságokat teljesítette, melyet a képzőszerv vezetési kartonon igazol, illetve erről a képzőszerv igazolást ad ki</w:t>
      </w:r>
    </w:p>
    <w:p w14:paraId="2EF89C52" w14:textId="6EC7B6DB"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A vizsgadíjat, tandíjat befizette</w:t>
      </w:r>
    </w:p>
    <w:p w14:paraId="7DFCAEFC" w14:textId="2883A06B" w:rsidR="003246FD" w:rsidRPr="003246FD" w:rsidRDefault="003246FD" w:rsidP="003246FD">
      <w:pPr>
        <w:pStyle w:val="Listaszerbekezds"/>
        <w:numPr>
          <w:ilvl w:val="0"/>
          <w:numId w:val="2"/>
        </w:numPr>
        <w:jc w:val="both"/>
        <w:rPr>
          <w:rFonts w:ascii="Times New Roman" w:hAnsi="Times New Roman" w:cs="Times New Roman"/>
          <w:sz w:val="24"/>
          <w:szCs w:val="24"/>
        </w:rPr>
      </w:pPr>
      <w:r w:rsidRPr="003246FD">
        <w:rPr>
          <w:rFonts w:ascii="Times New Roman" w:hAnsi="Times New Roman" w:cs="Times New Roman"/>
          <w:sz w:val="24"/>
          <w:szCs w:val="24"/>
        </w:rPr>
        <w:t>Közlekedésbiztonsági feltételeknek megfelel</w:t>
      </w:r>
    </w:p>
    <w:p w14:paraId="50474269" w14:textId="17215A88"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A tanfolyam tantárgyai és óraszámai (Kötelező órák)</w:t>
      </w:r>
      <w:r>
        <w:rPr>
          <w:rFonts w:ascii="Times New Roman" w:hAnsi="Times New Roman" w:cs="Times New Roman"/>
          <w:b/>
          <w:bCs/>
          <w:sz w:val="24"/>
          <w:szCs w:val="24"/>
        </w:rPr>
        <w:t>:</w:t>
      </w:r>
    </w:p>
    <w:p w14:paraId="58CB87F7" w14:textId="7777777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Elméleti (</w:t>
      </w:r>
      <w:proofErr w:type="spellStart"/>
      <w:r w:rsidRPr="003246FD">
        <w:rPr>
          <w:rFonts w:ascii="Times New Roman" w:hAnsi="Times New Roman" w:cs="Times New Roman"/>
          <w:sz w:val="24"/>
          <w:szCs w:val="24"/>
        </w:rPr>
        <w:t>kresz</w:t>
      </w:r>
      <w:proofErr w:type="spellEnd"/>
      <w:r w:rsidRPr="003246FD">
        <w:rPr>
          <w:rFonts w:ascii="Times New Roman" w:hAnsi="Times New Roman" w:cs="Times New Roman"/>
          <w:sz w:val="24"/>
          <w:szCs w:val="24"/>
        </w:rPr>
        <w:t>, vezetési elmélet, szerkezettan, munkavédelem): 64 óra</w:t>
      </w:r>
    </w:p>
    <w:p w14:paraId="132BF60F" w14:textId="7777777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Biztonsági </w:t>
      </w:r>
      <w:proofErr w:type="spellStart"/>
      <w:r w:rsidRPr="003246FD">
        <w:rPr>
          <w:rFonts w:ascii="Times New Roman" w:hAnsi="Times New Roman" w:cs="Times New Roman"/>
          <w:sz w:val="24"/>
          <w:szCs w:val="24"/>
        </w:rPr>
        <w:t>ell</w:t>
      </w:r>
      <w:proofErr w:type="spellEnd"/>
      <w:r w:rsidRPr="003246FD">
        <w:rPr>
          <w:rFonts w:ascii="Times New Roman" w:hAnsi="Times New Roman" w:cs="Times New Roman"/>
          <w:sz w:val="24"/>
          <w:szCs w:val="24"/>
        </w:rPr>
        <w:t>. és üzemeltetés: 16 óra</w:t>
      </w:r>
    </w:p>
    <w:p w14:paraId="188B636F" w14:textId="1DEB2338"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Vezetési gyakorlat: alapoktatás (</w:t>
      </w:r>
      <w:proofErr w:type="spellStart"/>
      <w:r w:rsidRPr="003246FD">
        <w:rPr>
          <w:rFonts w:ascii="Times New Roman" w:hAnsi="Times New Roman" w:cs="Times New Roman"/>
          <w:sz w:val="24"/>
          <w:szCs w:val="24"/>
        </w:rPr>
        <w:t>bizt.ell</w:t>
      </w:r>
      <w:proofErr w:type="spellEnd"/>
      <w:r w:rsidRPr="003246FD">
        <w:rPr>
          <w:rFonts w:ascii="Times New Roman" w:hAnsi="Times New Roman" w:cs="Times New Roman"/>
          <w:sz w:val="24"/>
          <w:szCs w:val="24"/>
        </w:rPr>
        <w:t xml:space="preserve">., technikai kezelés): </w:t>
      </w:r>
      <w:r w:rsidR="00EB189A">
        <w:rPr>
          <w:rFonts w:ascii="Times New Roman" w:hAnsi="Times New Roman" w:cs="Times New Roman"/>
          <w:sz w:val="24"/>
          <w:szCs w:val="24"/>
        </w:rPr>
        <w:t>4</w:t>
      </w:r>
      <w:r w:rsidRPr="003246FD">
        <w:rPr>
          <w:rFonts w:ascii="Times New Roman" w:hAnsi="Times New Roman" w:cs="Times New Roman"/>
          <w:sz w:val="24"/>
          <w:szCs w:val="24"/>
        </w:rPr>
        <w:t xml:space="preserve"> óra</w:t>
      </w:r>
    </w:p>
    <w:p w14:paraId="367265D4" w14:textId="741AA566"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Vezetési gyakorlat: </w:t>
      </w:r>
      <w:proofErr w:type="spellStart"/>
      <w:r w:rsidRPr="003246FD">
        <w:rPr>
          <w:rFonts w:ascii="Times New Roman" w:hAnsi="Times New Roman" w:cs="Times New Roman"/>
          <w:sz w:val="24"/>
          <w:szCs w:val="24"/>
        </w:rPr>
        <w:t>főoktatás</w:t>
      </w:r>
      <w:proofErr w:type="spellEnd"/>
      <w:r w:rsidRPr="003246FD">
        <w:rPr>
          <w:rFonts w:ascii="Times New Roman" w:hAnsi="Times New Roman" w:cs="Times New Roman"/>
          <w:sz w:val="24"/>
          <w:szCs w:val="24"/>
        </w:rPr>
        <w:t xml:space="preserve"> (városi, országúti, éjszakai, hegyvidéki): </w:t>
      </w:r>
      <w:r w:rsidR="00EB189A">
        <w:rPr>
          <w:rFonts w:ascii="Times New Roman" w:hAnsi="Times New Roman" w:cs="Times New Roman"/>
          <w:sz w:val="24"/>
          <w:szCs w:val="24"/>
        </w:rPr>
        <w:t>1</w:t>
      </w:r>
      <w:r w:rsidR="00137A62">
        <w:rPr>
          <w:rFonts w:ascii="Times New Roman" w:hAnsi="Times New Roman" w:cs="Times New Roman"/>
          <w:sz w:val="24"/>
          <w:szCs w:val="24"/>
        </w:rPr>
        <w:t>2</w:t>
      </w:r>
      <w:r w:rsidRPr="003246FD">
        <w:rPr>
          <w:rFonts w:ascii="Times New Roman" w:hAnsi="Times New Roman" w:cs="Times New Roman"/>
          <w:sz w:val="24"/>
          <w:szCs w:val="24"/>
        </w:rPr>
        <w:t xml:space="preserve"> óra</w:t>
      </w:r>
    </w:p>
    <w:p w14:paraId="26175A50" w14:textId="6752BE1F"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Vizsgaidő (forgalom): 60 perc</w:t>
      </w:r>
    </w:p>
    <w:p w14:paraId="6E847A4E" w14:textId="6C54ABD6"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A </w:t>
      </w:r>
      <w:r>
        <w:rPr>
          <w:rFonts w:ascii="Times New Roman" w:hAnsi="Times New Roman" w:cs="Times New Roman"/>
          <w:sz w:val="24"/>
          <w:szCs w:val="24"/>
        </w:rPr>
        <w:t>g</w:t>
      </w:r>
      <w:r w:rsidRPr="003246FD">
        <w:rPr>
          <w:rFonts w:ascii="Times New Roman" w:hAnsi="Times New Roman" w:cs="Times New Roman"/>
          <w:sz w:val="24"/>
          <w:szCs w:val="24"/>
        </w:rPr>
        <w:t>yakorlati foglalkozásnál felmerülő pótóra díjak az alapóra díjjal megegyeznek.</w:t>
      </w:r>
    </w:p>
    <w:p w14:paraId="32F6CBDB" w14:textId="4CDE432A"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Pótórák igénylésének módja: A </w:t>
      </w:r>
      <w:proofErr w:type="spellStart"/>
      <w:r w:rsidRPr="003246FD">
        <w:rPr>
          <w:rFonts w:ascii="Times New Roman" w:hAnsi="Times New Roman" w:cs="Times New Roman"/>
          <w:sz w:val="24"/>
          <w:szCs w:val="24"/>
        </w:rPr>
        <w:t>tantermi</w:t>
      </w:r>
      <w:proofErr w:type="spellEnd"/>
      <w:r w:rsidRPr="003246FD">
        <w:rPr>
          <w:rFonts w:ascii="Times New Roman" w:hAnsi="Times New Roman" w:cs="Times New Roman"/>
          <w:sz w:val="24"/>
          <w:szCs w:val="24"/>
        </w:rPr>
        <w:t xml:space="preserve"> elméleti képzésnél kötelező óraszámokról hiányzó hallgató (a többletórában) díj befizetése nélkül pótolhatja. Pótfoglalkozás: iskolavezetővel egyeztetve.</w:t>
      </w:r>
      <w:r>
        <w:rPr>
          <w:rFonts w:ascii="Times New Roman" w:hAnsi="Times New Roman" w:cs="Times New Roman"/>
          <w:sz w:val="24"/>
          <w:szCs w:val="24"/>
        </w:rPr>
        <w:t xml:space="preserve"> </w:t>
      </w:r>
      <w:r w:rsidRPr="003246FD">
        <w:rPr>
          <w:rFonts w:ascii="Times New Roman" w:hAnsi="Times New Roman" w:cs="Times New Roman"/>
          <w:sz w:val="24"/>
          <w:szCs w:val="24"/>
        </w:rPr>
        <w:t>Megengedett hiányzás: elméleti oktatásnál 2,8 óra (10 %), a gyakorlati oktatásnál nincs. E-</w:t>
      </w:r>
      <w:proofErr w:type="spellStart"/>
      <w:r w:rsidRPr="003246FD">
        <w:rPr>
          <w:rFonts w:ascii="Times New Roman" w:hAnsi="Times New Roman" w:cs="Times New Roman"/>
          <w:sz w:val="24"/>
          <w:szCs w:val="24"/>
        </w:rPr>
        <w:t>learning</w:t>
      </w:r>
      <w:proofErr w:type="spellEnd"/>
      <w:r w:rsidRPr="003246FD">
        <w:rPr>
          <w:rFonts w:ascii="Times New Roman" w:hAnsi="Times New Roman" w:cs="Times New Roman"/>
          <w:sz w:val="24"/>
          <w:szCs w:val="24"/>
        </w:rPr>
        <w:t xml:space="preserve"> tanfolyam esetén a jogosultsága lejárta után póthozzáférés vásárolható. A gyakorlati oktatásnál előre megbeszélt helyen, és időben mind az oktató, mind a tanuló köteles egyaránt 20 percet várakozni az esetleges előre nem látható késések miatt. Gyakorlati óra kimaradás az oktatóval egyeztetett módon pótolható. Gyakorlati oktatásnál előírt óraszám és menettávolság teljesítése hiányában, nem bocsátható vizsgára. A gyakorlati pótórák igénylése az oktatóval konzultálva személyesen, szóban. Gyakorlati foglalkozásnál felmerülő pótóra díjak az alapóra díjjal megegyeznek.</w:t>
      </w:r>
    </w:p>
    <w:p w14:paraId="40F7599D" w14:textId="7777777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1 gyakorlati óra időtartama: 50 perc.</w:t>
      </w:r>
    </w:p>
    <w:p w14:paraId="6C35B9B1" w14:textId="7777777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1. elméleti óra időtartama: 45 perc.</w:t>
      </w:r>
    </w:p>
    <w:p w14:paraId="6421BD73" w14:textId="05C37D11" w:rsidR="003246FD" w:rsidRDefault="003246FD" w:rsidP="003246FD">
      <w:pPr>
        <w:jc w:val="both"/>
        <w:rPr>
          <w:rFonts w:ascii="Times New Roman" w:hAnsi="Times New Roman" w:cs="Times New Roman"/>
          <w:sz w:val="24"/>
          <w:szCs w:val="24"/>
        </w:rPr>
      </w:pPr>
    </w:p>
    <w:p w14:paraId="37A19F10" w14:textId="77777777" w:rsidR="003246FD" w:rsidRPr="003246FD" w:rsidRDefault="003246FD" w:rsidP="003246FD">
      <w:pPr>
        <w:jc w:val="both"/>
        <w:rPr>
          <w:rFonts w:ascii="Times New Roman" w:hAnsi="Times New Roman" w:cs="Times New Roman"/>
          <w:sz w:val="24"/>
          <w:szCs w:val="24"/>
        </w:rPr>
      </w:pPr>
    </w:p>
    <w:p w14:paraId="7927A32F" w14:textId="51A950FD"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lastRenderedPageBreak/>
        <w:t>Járműhasználat</w:t>
      </w:r>
      <w:r>
        <w:rPr>
          <w:rFonts w:ascii="Times New Roman" w:hAnsi="Times New Roman" w:cs="Times New Roman"/>
          <w:b/>
          <w:bCs/>
          <w:sz w:val="24"/>
          <w:szCs w:val="24"/>
        </w:rPr>
        <w:t>:</w:t>
      </w:r>
    </w:p>
    <w:p w14:paraId="6A9179E2" w14:textId="6794E4E8"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A gyakorlati oktatásnál használt motor típus: MAN</w:t>
      </w:r>
    </w:p>
    <w:p w14:paraId="4844641F" w14:textId="6B404795" w:rsidR="003246FD" w:rsidRPr="003246FD" w:rsidRDefault="003246FD" w:rsidP="003246FD">
      <w:pPr>
        <w:jc w:val="both"/>
        <w:rPr>
          <w:rFonts w:ascii="Times New Roman" w:hAnsi="Times New Roman" w:cs="Times New Roman"/>
          <w:b/>
          <w:bCs/>
          <w:sz w:val="24"/>
          <w:szCs w:val="24"/>
        </w:rPr>
      </w:pPr>
      <w:r w:rsidRPr="003246FD">
        <w:rPr>
          <w:rFonts w:ascii="Times New Roman" w:hAnsi="Times New Roman" w:cs="Times New Roman"/>
          <w:b/>
          <w:bCs/>
          <w:sz w:val="24"/>
          <w:szCs w:val="24"/>
        </w:rPr>
        <w:t>Tandíjak</w:t>
      </w:r>
      <w:r>
        <w:rPr>
          <w:rFonts w:ascii="Times New Roman" w:hAnsi="Times New Roman" w:cs="Times New Roman"/>
          <w:b/>
          <w:bCs/>
          <w:sz w:val="24"/>
          <w:szCs w:val="24"/>
        </w:rPr>
        <w:t>:</w:t>
      </w:r>
    </w:p>
    <w:p w14:paraId="02C1CA90" w14:textId="74CFB7FA"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Elméleti tandíj: </w:t>
      </w:r>
      <w:r w:rsidR="00137A62">
        <w:rPr>
          <w:rFonts w:ascii="Times New Roman" w:hAnsi="Times New Roman" w:cs="Times New Roman"/>
          <w:sz w:val="24"/>
          <w:szCs w:val="24"/>
        </w:rPr>
        <w:t>6</w:t>
      </w:r>
      <w:r w:rsidR="00A61BDC">
        <w:rPr>
          <w:rFonts w:ascii="Times New Roman" w:hAnsi="Times New Roman" w:cs="Times New Roman"/>
          <w:sz w:val="24"/>
          <w:szCs w:val="24"/>
        </w:rPr>
        <w:t>8</w:t>
      </w:r>
      <w:r w:rsidR="009D74D2">
        <w:rPr>
          <w:rFonts w:ascii="Times New Roman" w:hAnsi="Times New Roman" w:cs="Times New Roman"/>
          <w:sz w:val="24"/>
          <w:szCs w:val="24"/>
        </w:rPr>
        <w:t>.000 Ft</w:t>
      </w:r>
    </w:p>
    <w:p w14:paraId="5F84ACDC" w14:textId="3D81702B"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Gyakorlati tandíj: </w:t>
      </w:r>
      <w:r w:rsidR="00137A62">
        <w:rPr>
          <w:rFonts w:ascii="Times New Roman" w:hAnsi="Times New Roman" w:cs="Times New Roman"/>
          <w:sz w:val="24"/>
          <w:szCs w:val="24"/>
        </w:rPr>
        <w:t>2</w:t>
      </w:r>
      <w:r w:rsidR="00A61BDC">
        <w:rPr>
          <w:rFonts w:ascii="Times New Roman" w:hAnsi="Times New Roman" w:cs="Times New Roman"/>
          <w:sz w:val="24"/>
          <w:szCs w:val="24"/>
        </w:rPr>
        <w:t>70</w:t>
      </w:r>
      <w:r w:rsidRPr="003246FD">
        <w:rPr>
          <w:rFonts w:ascii="Times New Roman" w:hAnsi="Times New Roman" w:cs="Times New Roman"/>
          <w:sz w:val="24"/>
          <w:szCs w:val="24"/>
        </w:rPr>
        <w:t>.000</w:t>
      </w:r>
      <w:r w:rsidR="004C0E55">
        <w:rPr>
          <w:rFonts w:ascii="Times New Roman" w:hAnsi="Times New Roman" w:cs="Times New Roman"/>
          <w:sz w:val="24"/>
          <w:szCs w:val="24"/>
        </w:rPr>
        <w:t xml:space="preserve"> Ft</w:t>
      </w:r>
    </w:p>
    <w:p w14:paraId="7FE856C0" w14:textId="608E932D"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Gyakorlati óra egységesen: </w:t>
      </w:r>
      <w:r w:rsidR="00EB189A">
        <w:rPr>
          <w:rFonts w:ascii="Times New Roman" w:hAnsi="Times New Roman" w:cs="Times New Roman"/>
          <w:sz w:val="24"/>
          <w:szCs w:val="24"/>
        </w:rPr>
        <w:t>1</w:t>
      </w:r>
      <w:r w:rsidR="00A61BDC">
        <w:rPr>
          <w:rFonts w:ascii="Times New Roman" w:hAnsi="Times New Roman" w:cs="Times New Roman"/>
          <w:sz w:val="24"/>
          <w:szCs w:val="24"/>
        </w:rPr>
        <w:t>5.0</w:t>
      </w:r>
      <w:r w:rsidRPr="003246FD">
        <w:rPr>
          <w:rFonts w:ascii="Times New Roman" w:hAnsi="Times New Roman" w:cs="Times New Roman"/>
          <w:sz w:val="24"/>
          <w:szCs w:val="24"/>
        </w:rPr>
        <w:t>00 Ft/óra</w:t>
      </w:r>
    </w:p>
    <w:p w14:paraId="4C93AD3B" w14:textId="2AA3FA9A"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Teljes tandíj:</w:t>
      </w:r>
      <w:r w:rsidR="00A61BDC">
        <w:rPr>
          <w:rFonts w:ascii="Times New Roman" w:hAnsi="Times New Roman" w:cs="Times New Roman"/>
          <w:sz w:val="24"/>
          <w:szCs w:val="24"/>
        </w:rPr>
        <w:t xml:space="preserve"> 338</w:t>
      </w:r>
      <w:r w:rsidRPr="003246FD">
        <w:rPr>
          <w:rFonts w:ascii="Times New Roman" w:hAnsi="Times New Roman" w:cs="Times New Roman"/>
          <w:sz w:val="24"/>
          <w:szCs w:val="24"/>
        </w:rPr>
        <w:t>.000</w:t>
      </w:r>
      <w:r w:rsidR="004C0E55">
        <w:rPr>
          <w:rFonts w:ascii="Times New Roman" w:hAnsi="Times New Roman" w:cs="Times New Roman"/>
          <w:sz w:val="24"/>
          <w:szCs w:val="24"/>
        </w:rPr>
        <w:t xml:space="preserve"> Ft</w:t>
      </w:r>
    </w:p>
    <w:p w14:paraId="6454CC51" w14:textId="0BC9C2CB"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A tandíj befizetése történhet egyben, vagy részletekben a képző szerv pénztárában, és az iskolavezetőnél.</w:t>
      </w:r>
    </w:p>
    <w:p w14:paraId="3DFD3678" w14:textId="533F39EA" w:rsidR="003246FD" w:rsidRPr="004C0E55" w:rsidRDefault="003246FD" w:rsidP="003246FD">
      <w:pPr>
        <w:jc w:val="both"/>
        <w:rPr>
          <w:rFonts w:ascii="Times New Roman" w:hAnsi="Times New Roman" w:cs="Times New Roman"/>
          <w:b/>
          <w:bCs/>
          <w:sz w:val="24"/>
          <w:szCs w:val="24"/>
        </w:rPr>
      </w:pPr>
      <w:r w:rsidRPr="004C0E55">
        <w:rPr>
          <w:rFonts w:ascii="Times New Roman" w:hAnsi="Times New Roman" w:cs="Times New Roman"/>
          <w:b/>
          <w:bCs/>
          <w:sz w:val="24"/>
          <w:szCs w:val="24"/>
        </w:rPr>
        <w:t>A tanuló jogai</w:t>
      </w:r>
      <w:r w:rsidR="004C0E55">
        <w:rPr>
          <w:rFonts w:ascii="Times New Roman" w:hAnsi="Times New Roman" w:cs="Times New Roman"/>
          <w:b/>
          <w:bCs/>
          <w:sz w:val="24"/>
          <w:szCs w:val="24"/>
        </w:rPr>
        <w:t>:</w:t>
      </w:r>
    </w:p>
    <w:p w14:paraId="361F7C80" w14:textId="61A338ED" w:rsidR="003246FD" w:rsidRPr="004C0E55" w:rsidRDefault="003246FD" w:rsidP="004C0E55">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színvonalas oktatás igénybevétele</w:t>
      </w:r>
    </w:p>
    <w:p w14:paraId="70F80B58" w14:textId="4DCBB543" w:rsidR="003246FD" w:rsidRPr="004C0E55" w:rsidRDefault="003246FD" w:rsidP="004C0E55">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panaszának az Iskolavezető felé történő jelzése, annak kivizsgálása</w:t>
      </w:r>
    </w:p>
    <w:p w14:paraId="76D82ECB" w14:textId="1AF5AB07" w:rsidR="003246FD" w:rsidRPr="004C0E55" w:rsidRDefault="003246FD" w:rsidP="004C0E55">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más oktatóhoz, ill. képző szervhez történő átjelentkezése</w:t>
      </w:r>
    </w:p>
    <w:p w14:paraId="5E881D73" w14:textId="11327A96" w:rsidR="003246FD" w:rsidRPr="004C0E55" w:rsidRDefault="004C0E55" w:rsidP="004C0E55">
      <w:pPr>
        <w:pStyle w:val="Listaszerbekezds"/>
        <w:numPr>
          <w:ilvl w:val="0"/>
          <w:numId w:val="2"/>
        </w:numPr>
        <w:jc w:val="both"/>
        <w:rPr>
          <w:rFonts w:ascii="Times New Roman" w:hAnsi="Times New Roman" w:cs="Times New Roman"/>
          <w:sz w:val="24"/>
          <w:szCs w:val="24"/>
        </w:rPr>
      </w:pPr>
      <w:r>
        <w:rPr>
          <w:rFonts w:ascii="Times New Roman" w:hAnsi="Times New Roman" w:cs="Times New Roman"/>
          <w:sz w:val="24"/>
          <w:szCs w:val="24"/>
        </w:rPr>
        <w:t>a</w:t>
      </w:r>
      <w:r w:rsidR="003246FD" w:rsidRPr="004C0E55">
        <w:rPr>
          <w:rFonts w:ascii="Times New Roman" w:hAnsi="Times New Roman" w:cs="Times New Roman"/>
          <w:sz w:val="24"/>
          <w:szCs w:val="24"/>
        </w:rPr>
        <w:t xml:space="preserve"> nem teljesített díjak visszaigénylése a szerződés szerint</w:t>
      </w:r>
    </w:p>
    <w:p w14:paraId="4A96AA19" w14:textId="477874DA" w:rsidR="003246FD" w:rsidRPr="004C0E55" w:rsidRDefault="004C0E55" w:rsidP="003246FD">
      <w:pPr>
        <w:pStyle w:val="Listaszerbekezds"/>
        <w:numPr>
          <w:ilvl w:val="0"/>
          <w:numId w:val="2"/>
        </w:numPr>
        <w:jc w:val="both"/>
        <w:rPr>
          <w:rFonts w:ascii="Times New Roman" w:hAnsi="Times New Roman" w:cs="Times New Roman"/>
          <w:sz w:val="24"/>
          <w:szCs w:val="24"/>
        </w:rPr>
      </w:pPr>
      <w:r>
        <w:rPr>
          <w:rFonts w:ascii="Times New Roman" w:hAnsi="Times New Roman" w:cs="Times New Roman"/>
          <w:sz w:val="24"/>
          <w:szCs w:val="24"/>
        </w:rPr>
        <w:t>a</w:t>
      </w:r>
      <w:r w:rsidR="003246FD" w:rsidRPr="004C0E55">
        <w:rPr>
          <w:rFonts w:ascii="Times New Roman" w:hAnsi="Times New Roman" w:cs="Times New Roman"/>
          <w:sz w:val="24"/>
          <w:szCs w:val="24"/>
        </w:rPr>
        <w:t xml:space="preserve"> szerződés egy példányának való átvételéhez</w:t>
      </w:r>
    </w:p>
    <w:p w14:paraId="089AA127" w14:textId="51958693" w:rsidR="003246FD" w:rsidRPr="004C0E55" w:rsidRDefault="003246FD" w:rsidP="003246FD">
      <w:pPr>
        <w:jc w:val="both"/>
        <w:rPr>
          <w:rFonts w:ascii="Times New Roman" w:hAnsi="Times New Roman" w:cs="Times New Roman"/>
          <w:b/>
          <w:bCs/>
          <w:sz w:val="24"/>
          <w:szCs w:val="24"/>
        </w:rPr>
      </w:pPr>
      <w:r w:rsidRPr="004C0E55">
        <w:rPr>
          <w:rFonts w:ascii="Times New Roman" w:hAnsi="Times New Roman" w:cs="Times New Roman"/>
          <w:b/>
          <w:bCs/>
          <w:sz w:val="24"/>
          <w:szCs w:val="24"/>
        </w:rPr>
        <w:t>A tanuló kötelezettségei</w:t>
      </w:r>
      <w:r w:rsidR="004C0E55">
        <w:rPr>
          <w:rFonts w:ascii="Times New Roman" w:hAnsi="Times New Roman" w:cs="Times New Roman"/>
          <w:b/>
          <w:bCs/>
          <w:sz w:val="24"/>
          <w:szCs w:val="24"/>
        </w:rPr>
        <w:t>:</w:t>
      </w:r>
    </w:p>
    <w:p w14:paraId="2F24FFF4" w14:textId="4A14E345" w:rsidR="003246FD" w:rsidRPr="004C0E55" w:rsidRDefault="003246FD" w:rsidP="004C0E55">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a tanfolyam és vizsgadíjak befizetése</w:t>
      </w:r>
    </w:p>
    <w:p w14:paraId="397C029E" w14:textId="1E5F9F37" w:rsidR="003246FD" w:rsidRPr="004C0E55" w:rsidRDefault="003246FD" w:rsidP="004C0E55">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az oktató által a képzés során támasztott követelmények legjobb tudása szerint közreműködni</w:t>
      </w:r>
    </w:p>
    <w:p w14:paraId="657D2C1B" w14:textId="556BCFF4" w:rsidR="003246FD" w:rsidRPr="004C0E55" w:rsidRDefault="003246FD" w:rsidP="004C0E55">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szándékos károkozás esetén a kár megtérítése a képző felé</w:t>
      </w:r>
    </w:p>
    <w:p w14:paraId="0E11F74E" w14:textId="2415AEB7" w:rsidR="003246FD" w:rsidRPr="004C0E55" w:rsidRDefault="003246FD" w:rsidP="004C0E55">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foglalkozáson részt venni, A 24/2005 GKM. rendelet szerint a képzési és vizsgáztatási rendeletnek megfelelni, az oktatás rendjéhez alkalmazkodni</w:t>
      </w:r>
    </w:p>
    <w:p w14:paraId="2BCDD09D" w14:textId="5E29487B" w:rsidR="003246FD" w:rsidRPr="00C03F11" w:rsidRDefault="003246FD" w:rsidP="003246FD">
      <w:pPr>
        <w:pStyle w:val="Listaszerbekezds"/>
        <w:numPr>
          <w:ilvl w:val="0"/>
          <w:numId w:val="2"/>
        </w:numPr>
        <w:jc w:val="both"/>
        <w:rPr>
          <w:rFonts w:ascii="Times New Roman" w:hAnsi="Times New Roman" w:cs="Times New Roman"/>
          <w:sz w:val="24"/>
          <w:szCs w:val="24"/>
        </w:rPr>
      </w:pPr>
      <w:r w:rsidRPr="004C0E55">
        <w:rPr>
          <w:rFonts w:ascii="Times New Roman" w:hAnsi="Times New Roman" w:cs="Times New Roman"/>
          <w:sz w:val="24"/>
          <w:szCs w:val="24"/>
        </w:rPr>
        <w:t>a tanuló a rendelkezésére bocsátott tesztkönyvet és tankönyvet épségben visszajuttatni</w:t>
      </w:r>
      <w:r w:rsidR="004C0E55">
        <w:rPr>
          <w:rFonts w:ascii="Times New Roman" w:hAnsi="Times New Roman" w:cs="Times New Roman"/>
          <w:sz w:val="24"/>
          <w:szCs w:val="24"/>
        </w:rPr>
        <w:t xml:space="preserve"> </w:t>
      </w:r>
      <w:r w:rsidRPr="004C0E55">
        <w:rPr>
          <w:rFonts w:ascii="Times New Roman" w:hAnsi="Times New Roman" w:cs="Times New Roman"/>
          <w:sz w:val="24"/>
          <w:szCs w:val="24"/>
        </w:rPr>
        <w:t>vagy teljes áron megvásárolni</w:t>
      </w:r>
    </w:p>
    <w:p w14:paraId="620A72DC" w14:textId="3ACB15D6" w:rsidR="003246FD" w:rsidRPr="00C03F11" w:rsidRDefault="003246FD" w:rsidP="003246FD">
      <w:pPr>
        <w:jc w:val="both"/>
        <w:rPr>
          <w:rFonts w:ascii="Times New Roman" w:hAnsi="Times New Roman" w:cs="Times New Roman"/>
          <w:b/>
          <w:bCs/>
          <w:sz w:val="24"/>
          <w:szCs w:val="24"/>
        </w:rPr>
      </w:pPr>
      <w:r w:rsidRPr="00C03F11">
        <w:rPr>
          <w:rFonts w:ascii="Times New Roman" w:hAnsi="Times New Roman" w:cs="Times New Roman"/>
          <w:b/>
          <w:bCs/>
          <w:sz w:val="24"/>
          <w:szCs w:val="24"/>
        </w:rPr>
        <w:t>A képző szerv jogai</w:t>
      </w:r>
      <w:r w:rsidR="00C03F11">
        <w:rPr>
          <w:rFonts w:ascii="Times New Roman" w:hAnsi="Times New Roman" w:cs="Times New Roman"/>
          <w:b/>
          <w:bCs/>
          <w:sz w:val="24"/>
          <w:szCs w:val="24"/>
        </w:rPr>
        <w:t>:</w:t>
      </w:r>
    </w:p>
    <w:p w14:paraId="0893DE19" w14:textId="1C117BCD"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Csak a befizetett elméleti és gyakorlati órák teljesítése. Kellő indok esetén az írásos szerződés felbontása. A tanfolyam díjának megváltoztatása. Elméleti tandíjnál nem történhet változás, gyakorlati óráknál a már folyamatban lévő oktatásnál, a még levezetendő órák arányában is történhet. Mindenkori képzési rendeletnek érvényesítése.</w:t>
      </w:r>
    </w:p>
    <w:p w14:paraId="6B432965" w14:textId="22F4475B" w:rsidR="003246FD" w:rsidRPr="00C03F11" w:rsidRDefault="003246FD" w:rsidP="003246FD">
      <w:pPr>
        <w:jc w:val="both"/>
        <w:rPr>
          <w:rFonts w:ascii="Times New Roman" w:hAnsi="Times New Roman" w:cs="Times New Roman"/>
          <w:b/>
          <w:bCs/>
          <w:sz w:val="24"/>
          <w:szCs w:val="24"/>
        </w:rPr>
      </w:pPr>
      <w:r w:rsidRPr="00C03F11">
        <w:rPr>
          <w:rFonts w:ascii="Times New Roman" w:hAnsi="Times New Roman" w:cs="Times New Roman"/>
          <w:b/>
          <w:bCs/>
          <w:sz w:val="24"/>
          <w:szCs w:val="24"/>
        </w:rPr>
        <w:t>A képző szerv kötelezettségei</w:t>
      </w:r>
      <w:r w:rsidR="00C03F11">
        <w:rPr>
          <w:rFonts w:ascii="Times New Roman" w:hAnsi="Times New Roman" w:cs="Times New Roman"/>
          <w:b/>
          <w:bCs/>
          <w:sz w:val="24"/>
          <w:szCs w:val="24"/>
        </w:rPr>
        <w:t>:</w:t>
      </w:r>
    </w:p>
    <w:p w14:paraId="0A97E821" w14:textId="54BBF088" w:rsidR="003246FD" w:rsidRPr="00C03F11" w:rsidRDefault="003246FD" w:rsidP="00C03F11">
      <w:pPr>
        <w:pStyle w:val="Listaszerbekezds"/>
        <w:numPr>
          <w:ilvl w:val="0"/>
          <w:numId w:val="2"/>
        </w:numPr>
        <w:jc w:val="both"/>
        <w:rPr>
          <w:rFonts w:ascii="Times New Roman" w:hAnsi="Times New Roman" w:cs="Times New Roman"/>
          <w:sz w:val="24"/>
          <w:szCs w:val="24"/>
        </w:rPr>
      </w:pPr>
      <w:r w:rsidRPr="00C03F11">
        <w:rPr>
          <w:rFonts w:ascii="Times New Roman" w:hAnsi="Times New Roman" w:cs="Times New Roman"/>
          <w:sz w:val="24"/>
          <w:szCs w:val="24"/>
        </w:rPr>
        <w:t>az írásos tájékoztatóban szereplő és szerződés alapján végezni a képzést</w:t>
      </w:r>
    </w:p>
    <w:p w14:paraId="00B0E4C7" w14:textId="49076F71" w:rsidR="003246FD" w:rsidRPr="00C03F11" w:rsidRDefault="003246FD" w:rsidP="00C03F11">
      <w:pPr>
        <w:pStyle w:val="Listaszerbekezds"/>
        <w:numPr>
          <w:ilvl w:val="0"/>
          <w:numId w:val="2"/>
        </w:numPr>
        <w:jc w:val="both"/>
        <w:rPr>
          <w:rFonts w:ascii="Times New Roman" w:hAnsi="Times New Roman" w:cs="Times New Roman"/>
          <w:sz w:val="24"/>
          <w:szCs w:val="24"/>
        </w:rPr>
      </w:pPr>
      <w:r w:rsidRPr="00C03F11">
        <w:rPr>
          <w:rFonts w:ascii="Times New Roman" w:hAnsi="Times New Roman" w:cs="Times New Roman"/>
          <w:sz w:val="24"/>
          <w:szCs w:val="24"/>
        </w:rPr>
        <w:t>színvonalas oktatást biztosítani</w:t>
      </w:r>
    </w:p>
    <w:p w14:paraId="1D454EE8" w14:textId="053D6E38" w:rsidR="003246FD" w:rsidRPr="00C03F11" w:rsidRDefault="003246FD" w:rsidP="00C03F11">
      <w:pPr>
        <w:pStyle w:val="Listaszerbekezds"/>
        <w:numPr>
          <w:ilvl w:val="0"/>
          <w:numId w:val="2"/>
        </w:numPr>
        <w:jc w:val="both"/>
        <w:rPr>
          <w:rFonts w:ascii="Times New Roman" w:hAnsi="Times New Roman" w:cs="Times New Roman"/>
          <w:sz w:val="24"/>
          <w:szCs w:val="24"/>
        </w:rPr>
      </w:pPr>
      <w:r w:rsidRPr="00C03F11">
        <w:rPr>
          <w:rFonts w:ascii="Times New Roman" w:hAnsi="Times New Roman" w:cs="Times New Roman"/>
          <w:sz w:val="24"/>
          <w:szCs w:val="24"/>
        </w:rPr>
        <w:t>a tanuló kérésére gyakorlati oktatót változtatni</w:t>
      </w:r>
    </w:p>
    <w:p w14:paraId="06F0DEFF" w14:textId="3D4B1A51" w:rsidR="003246FD" w:rsidRPr="00C03F11" w:rsidRDefault="003246FD" w:rsidP="00C03F11">
      <w:pPr>
        <w:pStyle w:val="Listaszerbekezds"/>
        <w:numPr>
          <w:ilvl w:val="0"/>
          <w:numId w:val="2"/>
        </w:numPr>
        <w:jc w:val="both"/>
        <w:rPr>
          <w:rFonts w:ascii="Times New Roman" w:hAnsi="Times New Roman" w:cs="Times New Roman"/>
          <w:sz w:val="24"/>
          <w:szCs w:val="24"/>
        </w:rPr>
      </w:pPr>
      <w:r w:rsidRPr="00C03F11">
        <w:rPr>
          <w:rFonts w:ascii="Times New Roman" w:hAnsi="Times New Roman" w:cs="Times New Roman"/>
          <w:sz w:val="24"/>
          <w:szCs w:val="24"/>
        </w:rPr>
        <w:t>képzési igazolást kiadni</w:t>
      </w:r>
    </w:p>
    <w:p w14:paraId="61A78AE7" w14:textId="20BA1730" w:rsidR="003246FD" w:rsidRPr="00C03F11" w:rsidRDefault="003246FD" w:rsidP="00C03F11">
      <w:pPr>
        <w:pStyle w:val="Listaszerbekezds"/>
        <w:numPr>
          <w:ilvl w:val="0"/>
          <w:numId w:val="2"/>
        </w:numPr>
        <w:jc w:val="both"/>
        <w:rPr>
          <w:rFonts w:ascii="Times New Roman" w:hAnsi="Times New Roman" w:cs="Times New Roman"/>
          <w:sz w:val="24"/>
          <w:szCs w:val="24"/>
        </w:rPr>
      </w:pPr>
      <w:r w:rsidRPr="00C03F11">
        <w:rPr>
          <w:rFonts w:ascii="Times New Roman" w:hAnsi="Times New Roman" w:cs="Times New Roman"/>
          <w:sz w:val="24"/>
          <w:szCs w:val="24"/>
        </w:rPr>
        <w:t>képzést ellenőrizni</w:t>
      </w:r>
    </w:p>
    <w:p w14:paraId="7388B331" w14:textId="1E1852CC" w:rsidR="003246FD" w:rsidRPr="00C03F11" w:rsidRDefault="003246FD" w:rsidP="00C03F11">
      <w:pPr>
        <w:pStyle w:val="Listaszerbekezds"/>
        <w:numPr>
          <w:ilvl w:val="0"/>
          <w:numId w:val="2"/>
        </w:numPr>
        <w:jc w:val="both"/>
        <w:rPr>
          <w:rFonts w:ascii="Times New Roman" w:hAnsi="Times New Roman" w:cs="Times New Roman"/>
          <w:sz w:val="24"/>
          <w:szCs w:val="24"/>
        </w:rPr>
      </w:pPr>
      <w:r w:rsidRPr="00C03F11">
        <w:rPr>
          <w:rFonts w:ascii="Times New Roman" w:hAnsi="Times New Roman" w:cs="Times New Roman"/>
          <w:sz w:val="24"/>
          <w:szCs w:val="24"/>
        </w:rPr>
        <w:t>tesztkönyv, tankönyv formájában tansegédletet biztosítani</w:t>
      </w:r>
    </w:p>
    <w:p w14:paraId="5E4F5D47" w14:textId="43923E45" w:rsidR="003246FD" w:rsidRPr="00C03F11" w:rsidRDefault="003246FD" w:rsidP="00C03F11">
      <w:pPr>
        <w:pStyle w:val="Listaszerbekezds"/>
        <w:numPr>
          <w:ilvl w:val="0"/>
          <w:numId w:val="2"/>
        </w:numPr>
        <w:jc w:val="both"/>
        <w:rPr>
          <w:rFonts w:ascii="Times New Roman" w:hAnsi="Times New Roman" w:cs="Times New Roman"/>
          <w:sz w:val="24"/>
          <w:szCs w:val="24"/>
        </w:rPr>
      </w:pPr>
      <w:r w:rsidRPr="00C03F11">
        <w:rPr>
          <w:rFonts w:ascii="Times New Roman" w:hAnsi="Times New Roman" w:cs="Times New Roman"/>
          <w:sz w:val="24"/>
          <w:szCs w:val="24"/>
        </w:rPr>
        <w:t>a vizsgák helyéről és időpontjáról a vizsgázót értesíteni (érvényes személyi igazolvány</w:t>
      </w:r>
      <w:r w:rsidR="00C03F11">
        <w:rPr>
          <w:rFonts w:ascii="Times New Roman" w:hAnsi="Times New Roman" w:cs="Times New Roman"/>
          <w:sz w:val="24"/>
          <w:szCs w:val="24"/>
        </w:rPr>
        <w:t xml:space="preserve"> </w:t>
      </w:r>
      <w:r w:rsidRPr="00C03F11">
        <w:rPr>
          <w:rFonts w:ascii="Times New Roman" w:hAnsi="Times New Roman" w:cs="Times New Roman"/>
          <w:sz w:val="24"/>
          <w:szCs w:val="24"/>
        </w:rPr>
        <w:t>érvényes vezetői engedély, eredeti alapfokú végzettséget igazoló bizonyítvány)</w:t>
      </w:r>
    </w:p>
    <w:p w14:paraId="25BA5E03" w14:textId="77777777" w:rsidR="003246FD" w:rsidRPr="003246FD" w:rsidRDefault="003246FD" w:rsidP="003246FD">
      <w:pPr>
        <w:jc w:val="both"/>
        <w:rPr>
          <w:rFonts w:ascii="Times New Roman" w:hAnsi="Times New Roman" w:cs="Times New Roman"/>
          <w:sz w:val="24"/>
          <w:szCs w:val="24"/>
        </w:rPr>
      </w:pPr>
    </w:p>
    <w:p w14:paraId="3DEAA9F5" w14:textId="5C6BA3B9" w:rsidR="003246FD" w:rsidRPr="00C03F11" w:rsidRDefault="003246FD" w:rsidP="003246FD">
      <w:pPr>
        <w:jc w:val="both"/>
        <w:rPr>
          <w:rFonts w:ascii="Times New Roman" w:hAnsi="Times New Roman" w:cs="Times New Roman"/>
          <w:b/>
          <w:bCs/>
          <w:sz w:val="24"/>
          <w:szCs w:val="24"/>
        </w:rPr>
      </w:pPr>
      <w:r w:rsidRPr="00C03F11">
        <w:rPr>
          <w:rFonts w:ascii="Times New Roman" w:hAnsi="Times New Roman" w:cs="Times New Roman"/>
          <w:b/>
          <w:bCs/>
          <w:sz w:val="24"/>
          <w:szCs w:val="24"/>
        </w:rPr>
        <w:t>Tanuló áthelyezés: és az oktatásról szóló képzési igazolás kiadásának módja</w:t>
      </w:r>
    </w:p>
    <w:p w14:paraId="491C81F4" w14:textId="2223B7FC"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A tanuló kérésére a rendszeresített nyomtatvány kitöltése után, melyen a képzőszerv hivatalosan igazolja, a tanuló által teljesített óraszámokat és menettávolságokat. A kérelmezőnek 2 példányt átadunk, vagy új képzőszervhez továbbítjuk. Az iskolavezető ezen igazolást 3 munkanapon belül a rendelkezésére bocsátja. A tanuló az addig igénybe vett szolgáltatási díjat</w:t>
      </w:r>
      <w:r w:rsidR="00C03F11">
        <w:rPr>
          <w:rFonts w:ascii="Times New Roman" w:hAnsi="Times New Roman" w:cs="Times New Roman"/>
          <w:sz w:val="24"/>
          <w:szCs w:val="24"/>
        </w:rPr>
        <w:t xml:space="preserve"> </w:t>
      </w:r>
      <w:r w:rsidRPr="003246FD">
        <w:rPr>
          <w:rFonts w:ascii="Times New Roman" w:hAnsi="Times New Roman" w:cs="Times New Roman"/>
          <w:sz w:val="24"/>
          <w:szCs w:val="24"/>
        </w:rPr>
        <w:t>köteles megfizetni.</w:t>
      </w:r>
    </w:p>
    <w:p w14:paraId="03280E77" w14:textId="339F2EE6" w:rsidR="003246FD" w:rsidRPr="00C03F11" w:rsidRDefault="003246FD" w:rsidP="003246FD">
      <w:pPr>
        <w:jc w:val="both"/>
        <w:rPr>
          <w:rFonts w:ascii="Times New Roman" w:hAnsi="Times New Roman" w:cs="Times New Roman"/>
          <w:b/>
          <w:bCs/>
          <w:sz w:val="24"/>
          <w:szCs w:val="24"/>
        </w:rPr>
      </w:pPr>
      <w:r w:rsidRPr="00C03F11">
        <w:rPr>
          <w:rFonts w:ascii="Times New Roman" w:hAnsi="Times New Roman" w:cs="Times New Roman"/>
          <w:b/>
          <w:bCs/>
          <w:sz w:val="24"/>
          <w:szCs w:val="24"/>
        </w:rPr>
        <w:t>Vezetői engedély kiadása</w:t>
      </w:r>
      <w:r w:rsidR="00C03F11">
        <w:rPr>
          <w:rFonts w:ascii="Times New Roman" w:hAnsi="Times New Roman" w:cs="Times New Roman"/>
          <w:b/>
          <w:bCs/>
          <w:sz w:val="24"/>
          <w:szCs w:val="24"/>
        </w:rPr>
        <w:t>:</w:t>
      </w:r>
    </w:p>
    <w:p w14:paraId="79BA3423" w14:textId="7CD6FA81"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A vizsgáztatási előírások teljesítését az Innovációs és Technológiai Minisztérium vizsgaigazolás kiállításával igazolja. A közlekedési hatóság a sikeres vizsgáról kiállított visszaigazolást, az illetékes közlekedési igazgatási hatóság részére elektronikus úton megküldi. A tanuló a megszerezni kívánt képesítéshez szükséges igazolások (eredeti alapfokú iskolai végzettséget igazoló bizonyítvány, (legalább 8 osztály), külföldi állampolgár esetében: a 24/2005.(IV.21) GKM rendelet 10§ (4) b és c) pontjai szerinti igazolása, orvosi alkalmassági, elsősegélynyújtási ismeretek megszerzésének igazolása) birtokában kezdeményezheti az illetékes közlekedési igazgatási hatóságnál a vezetői engedély kiállítását. A tanuló kérésére a vizsgacentrumban (Nyíregyháza, Törzs u. 108.) kinyomtatásra kerül a vizsgaigazolás.</w:t>
      </w:r>
    </w:p>
    <w:p w14:paraId="7A5CA891" w14:textId="5E55159B"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A 326/2011. (XII.28.) Korm. rendelet 7. melléklet 1. életkori feltételek pont 10. alpontja szerint a C, CE kategóriában tartozó gépjármű vezetésére jogosító engedély a 18. életév betöltésétől is kiadható, azonban ezen gépjármű vezetésére jogosító engedélyek 21. életév betöltéséig kizárólag Magyarország területén jogosítanak vezetésre.</w:t>
      </w:r>
    </w:p>
    <w:p w14:paraId="6DBAAB51" w14:textId="012AC722"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Nem magyar állampolgár esetén 6 hónap tartózkodási engedély szükséges.</w:t>
      </w:r>
    </w:p>
    <w:p w14:paraId="2D4B2615" w14:textId="61262570" w:rsidR="003246FD" w:rsidRPr="00C03F11" w:rsidRDefault="003246FD" w:rsidP="003246FD">
      <w:pPr>
        <w:jc w:val="both"/>
        <w:rPr>
          <w:rFonts w:ascii="Times New Roman" w:hAnsi="Times New Roman" w:cs="Times New Roman"/>
          <w:b/>
          <w:bCs/>
          <w:sz w:val="24"/>
          <w:szCs w:val="24"/>
        </w:rPr>
      </w:pPr>
      <w:r w:rsidRPr="00C03F11">
        <w:rPr>
          <w:rFonts w:ascii="Times New Roman" w:hAnsi="Times New Roman" w:cs="Times New Roman"/>
          <w:b/>
          <w:bCs/>
          <w:sz w:val="24"/>
          <w:szCs w:val="24"/>
        </w:rPr>
        <w:t>Oktatási helyszínek</w:t>
      </w:r>
      <w:r w:rsidR="00C03F11">
        <w:rPr>
          <w:rFonts w:ascii="Times New Roman" w:hAnsi="Times New Roman" w:cs="Times New Roman"/>
          <w:b/>
          <w:bCs/>
          <w:sz w:val="24"/>
          <w:szCs w:val="24"/>
        </w:rPr>
        <w:t>:</w:t>
      </w:r>
    </w:p>
    <w:p w14:paraId="3700BD96" w14:textId="77777777" w:rsidR="003246FD" w:rsidRPr="003246FD" w:rsidRDefault="003246FD" w:rsidP="003246FD">
      <w:pPr>
        <w:jc w:val="both"/>
        <w:rPr>
          <w:rFonts w:ascii="Times New Roman" w:hAnsi="Times New Roman" w:cs="Times New Roman"/>
          <w:sz w:val="24"/>
          <w:szCs w:val="24"/>
        </w:rPr>
      </w:pPr>
    </w:p>
    <w:p w14:paraId="3275E1AF" w14:textId="57143FBA"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Elméleti oktatás: 4400 Nyíregyháza,</w:t>
      </w:r>
      <w:r w:rsidR="00EB189A">
        <w:rPr>
          <w:rFonts w:ascii="Times New Roman" w:hAnsi="Times New Roman" w:cs="Times New Roman"/>
          <w:sz w:val="24"/>
          <w:szCs w:val="24"/>
        </w:rPr>
        <w:t xml:space="preserve"> Szent István</w:t>
      </w:r>
      <w:r w:rsidR="00C03F11">
        <w:rPr>
          <w:rFonts w:ascii="Times New Roman" w:hAnsi="Times New Roman" w:cs="Times New Roman"/>
          <w:sz w:val="24"/>
          <w:szCs w:val="24"/>
        </w:rPr>
        <w:t xml:space="preserve"> utca 2.</w:t>
      </w:r>
    </w:p>
    <w:p w14:paraId="6F5FC745" w14:textId="7777777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Gyakorlati oktatás, járműkezelés: 4400 Nyíregyháza, Törzs u. 108. tanpálya</w:t>
      </w:r>
    </w:p>
    <w:p w14:paraId="486C93F5" w14:textId="7777777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Forgalmi oktatás: Nyíregyháza</w:t>
      </w:r>
    </w:p>
    <w:p w14:paraId="0ADEE4F0" w14:textId="690959D7"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Az elméleti és gyakorlati vizsgákat a KAV (Közlekedési Alkalmassági és Vizsgaközpont Nonprofit Kft.) szervezi és bonyolítja le.</w:t>
      </w:r>
    </w:p>
    <w:p w14:paraId="676DDC8D" w14:textId="739A8722" w:rsidR="003246FD" w:rsidRPr="00C03F11" w:rsidRDefault="003246FD" w:rsidP="003246FD">
      <w:pPr>
        <w:jc w:val="both"/>
        <w:rPr>
          <w:rFonts w:ascii="Times New Roman" w:hAnsi="Times New Roman" w:cs="Times New Roman"/>
          <w:b/>
          <w:bCs/>
          <w:sz w:val="24"/>
          <w:szCs w:val="24"/>
        </w:rPr>
      </w:pPr>
      <w:r w:rsidRPr="00C03F11">
        <w:rPr>
          <w:rFonts w:ascii="Times New Roman" w:hAnsi="Times New Roman" w:cs="Times New Roman"/>
          <w:b/>
          <w:bCs/>
          <w:sz w:val="24"/>
          <w:szCs w:val="24"/>
        </w:rPr>
        <w:t>Vizsgadíjak</w:t>
      </w:r>
      <w:r w:rsidR="00C03F11">
        <w:rPr>
          <w:rFonts w:ascii="Times New Roman" w:hAnsi="Times New Roman" w:cs="Times New Roman"/>
          <w:b/>
          <w:bCs/>
          <w:sz w:val="24"/>
          <w:szCs w:val="24"/>
        </w:rPr>
        <w:t>:</w:t>
      </w:r>
    </w:p>
    <w:p w14:paraId="7CB2EFC0" w14:textId="38F91425"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Közlekedési ismeretek: </w:t>
      </w:r>
      <w:r w:rsidR="00EB189A">
        <w:rPr>
          <w:rFonts w:ascii="Times New Roman" w:hAnsi="Times New Roman" w:cs="Times New Roman"/>
          <w:sz w:val="24"/>
          <w:szCs w:val="24"/>
        </w:rPr>
        <w:t>1</w:t>
      </w:r>
      <w:r w:rsidR="004B648C">
        <w:rPr>
          <w:rFonts w:ascii="Times New Roman" w:hAnsi="Times New Roman" w:cs="Times New Roman"/>
          <w:sz w:val="24"/>
          <w:szCs w:val="24"/>
        </w:rPr>
        <w:t>2.7</w:t>
      </w:r>
      <w:r w:rsidRPr="003246FD">
        <w:rPr>
          <w:rFonts w:ascii="Times New Roman" w:hAnsi="Times New Roman" w:cs="Times New Roman"/>
          <w:sz w:val="24"/>
          <w:szCs w:val="24"/>
        </w:rPr>
        <w:t>00</w:t>
      </w:r>
      <w:r w:rsidR="00C03F11">
        <w:rPr>
          <w:rFonts w:ascii="Times New Roman" w:hAnsi="Times New Roman" w:cs="Times New Roman"/>
          <w:sz w:val="24"/>
          <w:szCs w:val="24"/>
        </w:rPr>
        <w:t xml:space="preserve"> Ft</w:t>
      </w:r>
    </w:p>
    <w:p w14:paraId="77A4937B" w14:textId="2B39AF4E"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Szerkezeti ismeretek: </w:t>
      </w:r>
      <w:r w:rsidR="00EB189A">
        <w:rPr>
          <w:rFonts w:ascii="Times New Roman" w:hAnsi="Times New Roman" w:cs="Times New Roman"/>
          <w:sz w:val="24"/>
          <w:szCs w:val="24"/>
        </w:rPr>
        <w:t>1</w:t>
      </w:r>
      <w:r w:rsidR="004B648C">
        <w:rPr>
          <w:rFonts w:ascii="Times New Roman" w:hAnsi="Times New Roman" w:cs="Times New Roman"/>
          <w:sz w:val="24"/>
          <w:szCs w:val="24"/>
        </w:rPr>
        <w:t>2.7</w:t>
      </w:r>
      <w:r w:rsidRPr="003246FD">
        <w:rPr>
          <w:rFonts w:ascii="Times New Roman" w:hAnsi="Times New Roman" w:cs="Times New Roman"/>
          <w:sz w:val="24"/>
          <w:szCs w:val="24"/>
        </w:rPr>
        <w:t>00</w:t>
      </w:r>
      <w:r w:rsidR="00C03F11">
        <w:rPr>
          <w:rFonts w:ascii="Times New Roman" w:hAnsi="Times New Roman" w:cs="Times New Roman"/>
          <w:sz w:val="24"/>
          <w:szCs w:val="24"/>
        </w:rPr>
        <w:t xml:space="preserve"> Ft</w:t>
      </w:r>
    </w:p>
    <w:p w14:paraId="3AFA5640" w14:textId="6F8FA639"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Munkavédelem: </w:t>
      </w:r>
      <w:r w:rsidR="00EB189A">
        <w:rPr>
          <w:rFonts w:ascii="Times New Roman" w:hAnsi="Times New Roman" w:cs="Times New Roman"/>
          <w:sz w:val="24"/>
          <w:szCs w:val="24"/>
        </w:rPr>
        <w:t>1</w:t>
      </w:r>
      <w:r w:rsidR="004B648C">
        <w:rPr>
          <w:rFonts w:ascii="Times New Roman" w:hAnsi="Times New Roman" w:cs="Times New Roman"/>
          <w:sz w:val="24"/>
          <w:szCs w:val="24"/>
        </w:rPr>
        <w:t>2.7</w:t>
      </w:r>
      <w:r w:rsidRPr="003246FD">
        <w:rPr>
          <w:rFonts w:ascii="Times New Roman" w:hAnsi="Times New Roman" w:cs="Times New Roman"/>
          <w:sz w:val="24"/>
          <w:szCs w:val="24"/>
        </w:rPr>
        <w:t>00</w:t>
      </w:r>
      <w:r w:rsidR="00C03F11">
        <w:rPr>
          <w:rFonts w:ascii="Times New Roman" w:hAnsi="Times New Roman" w:cs="Times New Roman"/>
          <w:sz w:val="24"/>
          <w:szCs w:val="24"/>
        </w:rPr>
        <w:t xml:space="preserve"> Ft</w:t>
      </w:r>
    </w:p>
    <w:p w14:paraId="30CBAD4B" w14:textId="7D9D600E"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Rutin: </w:t>
      </w:r>
      <w:r w:rsidR="00137A62">
        <w:rPr>
          <w:rFonts w:ascii="Times New Roman" w:hAnsi="Times New Roman" w:cs="Times New Roman"/>
          <w:sz w:val="24"/>
          <w:szCs w:val="24"/>
        </w:rPr>
        <w:t>1</w:t>
      </w:r>
      <w:r w:rsidR="004B648C">
        <w:rPr>
          <w:rFonts w:ascii="Times New Roman" w:hAnsi="Times New Roman" w:cs="Times New Roman"/>
          <w:sz w:val="24"/>
          <w:szCs w:val="24"/>
        </w:rPr>
        <w:t>1.7</w:t>
      </w:r>
      <w:r w:rsidRPr="003246FD">
        <w:rPr>
          <w:rFonts w:ascii="Times New Roman" w:hAnsi="Times New Roman" w:cs="Times New Roman"/>
          <w:sz w:val="24"/>
          <w:szCs w:val="24"/>
        </w:rPr>
        <w:t>00</w:t>
      </w:r>
      <w:r w:rsidR="00C03F11">
        <w:rPr>
          <w:rFonts w:ascii="Times New Roman" w:hAnsi="Times New Roman" w:cs="Times New Roman"/>
          <w:sz w:val="24"/>
          <w:szCs w:val="24"/>
        </w:rPr>
        <w:t xml:space="preserve"> Ft</w:t>
      </w:r>
    </w:p>
    <w:p w14:paraId="7FBF1A2E" w14:textId="5F4D1E0E"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Forgalmi: </w:t>
      </w:r>
      <w:r w:rsidR="00EB189A">
        <w:rPr>
          <w:rFonts w:ascii="Times New Roman" w:hAnsi="Times New Roman" w:cs="Times New Roman"/>
          <w:sz w:val="24"/>
          <w:szCs w:val="24"/>
        </w:rPr>
        <w:t>2</w:t>
      </w:r>
      <w:r w:rsidR="004B648C">
        <w:rPr>
          <w:rFonts w:ascii="Times New Roman" w:hAnsi="Times New Roman" w:cs="Times New Roman"/>
          <w:sz w:val="24"/>
          <w:szCs w:val="24"/>
        </w:rPr>
        <w:t>9.0</w:t>
      </w:r>
      <w:r w:rsidRPr="003246FD">
        <w:rPr>
          <w:rFonts w:ascii="Times New Roman" w:hAnsi="Times New Roman" w:cs="Times New Roman"/>
          <w:sz w:val="24"/>
          <w:szCs w:val="24"/>
        </w:rPr>
        <w:t>00</w:t>
      </w:r>
      <w:r w:rsidR="00C03F11">
        <w:rPr>
          <w:rFonts w:ascii="Times New Roman" w:hAnsi="Times New Roman" w:cs="Times New Roman"/>
          <w:sz w:val="24"/>
          <w:szCs w:val="24"/>
        </w:rPr>
        <w:t xml:space="preserve"> Ft</w:t>
      </w:r>
      <w:bookmarkStart w:id="0" w:name="_GoBack"/>
      <w:bookmarkEnd w:id="0"/>
    </w:p>
    <w:p w14:paraId="2D8DAB9F" w14:textId="523F62D4" w:rsidR="003246FD" w:rsidRPr="003246FD" w:rsidRDefault="003246FD" w:rsidP="003246FD">
      <w:pPr>
        <w:jc w:val="both"/>
        <w:rPr>
          <w:rFonts w:ascii="Times New Roman" w:hAnsi="Times New Roman" w:cs="Times New Roman"/>
          <w:sz w:val="24"/>
          <w:szCs w:val="24"/>
        </w:rPr>
      </w:pPr>
      <w:r w:rsidRPr="003246FD">
        <w:rPr>
          <w:rFonts w:ascii="Times New Roman" w:hAnsi="Times New Roman" w:cs="Times New Roman"/>
          <w:sz w:val="24"/>
          <w:szCs w:val="24"/>
        </w:rPr>
        <w:t xml:space="preserve">Biztonsági </w:t>
      </w:r>
      <w:proofErr w:type="spellStart"/>
      <w:r w:rsidRPr="003246FD">
        <w:rPr>
          <w:rFonts w:ascii="Times New Roman" w:hAnsi="Times New Roman" w:cs="Times New Roman"/>
          <w:sz w:val="24"/>
          <w:szCs w:val="24"/>
        </w:rPr>
        <w:t>ell</w:t>
      </w:r>
      <w:proofErr w:type="spellEnd"/>
      <w:r w:rsidRPr="003246FD">
        <w:rPr>
          <w:rFonts w:ascii="Times New Roman" w:hAnsi="Times New Roman" w:cs="Times New Roman"/>
          <w:sz w:val="24"/>
          <w:szCs w:val="24"/>
        </w:rPr>
        <w:t xml:space="preserve">. és üzemeltetés oktatás </w:t>
      </w:r>
      <w:proofErr w:type="gramStart"/>
      <w:r w:rsidRPr="003246FD">
        <w:rPr>
          <w:rFonts w:ascii="Times New Roman" w:hAnsi="Times New Roman" w:cs="Times New Roman"/>
          <w:sz w:val="24"/>
          <w:szCs w:val="24"/>
        </w:rPr>
        <w:t>díja</w:t>
      </w:r>
      <w:r w:rsidR="00EB189A">
        <w:rPr>
          <w:rFonts w:ascii="Times New Roman" w:hAnsi="Times New Roman" w:cs="Times New Roman"/>
          <w:sz w:val="24"/>
          <w:szCs w:val="24"/>
        </w:rPr>
        <w:t>(</w:t>
      </w:r>
      <w:proofErr w:type="gramEnd"/>
      <w:r w:rsidR="00EB189A">
        <w:rPr>
          <w:rFonts w:ascii="Times New Roman" w:hAnsi="Times New Roman" w:cs="Times New Roman"/>
          <w:sz w:val="24"/>
          <w:szCs w:val="24"/>
        </w:rPr>
        <w:t>szükség esetén)</w:t>
      </w:r>
      <w:r w:rsidRPr="003246FD">
        <w:rPr>
          <w:rFonts w:ascii="Times New Roman" w:hAnsi="Times New Roman" w:cs="Times New Roman"/>
          <w:sz w:val="24"/>
          <w:szCs w:val="24"/>
        </w:rPr>
        <w:t xml:space="preserve">: </w:t>
      </w:r>
      <w:r w:rsidR="00721D5A">
        <w:rPr>
          <w:rFonts w:ascii="Times New Roman" w:hAnsi="Times New Roman" w:cs="Times New Roman"/>
          <w:sz w:val="24"/>
          <w:szCs w:val="24"/>
        </w:rPr>
        <w:t>1</w:t>
      </w:r>
      <w:r w:rsidR="00EB189A">
        <w:rPr>
          <w:rFonts w:ascii="Times New Roman" w:hAnsi="Times New Roman" w:cs="Times New Roman"/>
          <w:sz w:val="24"/>
          <w:szCs w:val="24"/>
        </w:rPr>
        <w:t>7</w:t>
      </w:r>
      <w:r w:rsidRPr="003246FD">
        <w:rPr>
          <w:rFonts w:ascii="Times New Roman" w:hAnsi="Times New Roman" w:cs="Times New Roman"/>
          <w:sz w:val="24"/>
          <w:szCs w:val="24"/>
        </w:rPr>
        <w:t>.000 Ft</w:t>
      </w:r>
    </w:p>
    <w:p w14:paraId="435ACCB1" w14:textId="037432B5" w:rsidR="003246FD" w:rsidRPr="00FB62BF" w:rsidRDefault="003246FD" w:rsidP="00FB62BF">
      <w:pPr>
        <w:jc w:val="both"/>
        <w:rPr>
          <w:rFonts w:ascii="Times New Roman" w:hAnsi="Times New Roman" w:cs="Times New Roman"/>
          <w:sz w:val="24"/>
          <w:szCs w:val="24"/>
        </w:rPr>
      </w:pPr>
      <w:r w:rsidRPr="003246FD">
        <w:rPr>
          <w:rFonts w:ascii="Times New Roman" w:hAnsi="Times New Roman" w:cs="Times New Roman"/>
          <w:sz w:val="24"/>
          <w:szCs w:val="24"/>
        </w:rPr>
        <w:lastRenderedPageBreak/>
        <w:t>A vizsgadíjat az esedékes vizsgák előtt be kell fizetni, melyet a képző szerv felé vagy a vizsgabizottság felé a hallgatónak el kell juttatni.</w:t>
      </w:r>
    </w:p>
    <w:p w14:paraId="4A02C088" w14:textId="77777777" w:rsidR="003246FD" w:rsidRPr="003246FD" w:rsidRDefault="003246FD" w:rsidP="003246FD">
      <w:pPr>
        <w:jc w:val="both"/>
        <w:rPr>
          <w:rFonts w:ascii="Times New Roman" w:hAnsi="Times New Roman" w:cs="Times New Roman"/>
          <w:sz w:val="24"/>
          <w:szCs w:val="24"/>
        </w:rPr>
      </w:pPr>
    </w:p>
    <w:p w14:paraId="4CD8F4BC"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Felügyeleti szerveink</w:t>
      </w:r>
    </w:p>
    <w:p w14:paraId="3A31A0C5" w14:textId="77777777" w:rsidR="00FB62BF" w:rsidRPr="00FB62BF" w:rsidRDefault="00FB62BF" w:rsidP="00FB62BF">
      <w:pPr>
        <w:spacing w:line="256" w:lineRule="auto"/>
        <w:rPr>
          <w:rFonts w:ascii="Times New Roman" w:eastAsia="Calibri" w:hAnsi="Times New Roman" w:cs="Times New Roman"/>
          <w:sz w:val="24"/>
          <w:szCs w:val="24"/>
        </w:rPr>
      </w:pPr>
    </w:p>
    <w:p w14:paraId="1CF1828E"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Építési és Közlekedési Minisztérium, Közúti Gépjármű-közlekedési Hatósági Főosztály elérhetőségei:</w:t>
      </w:r>
    </w:p>
    <w:p w14:paraId="782A4505"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1054 Budapest, Alkotmány utca 5.</w:t>
      </w:r>
    </w:p>
    <w:p w14:paraId="08A6BCF1"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Postacím: 1358 Budapest, Pf.: 14.</w:t>
      </w:r>
    </w:p>
    <w:p w14:paraId="7FAB2138"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email: info@ebm.gov.hu</w:t>
      </w:r>
    </w:p>
    <w:p w14:paraId="63265FF9" w14:textId="77777777" w:rsidR="00FB62BF" w:rsidRPr="00FB62BF" w:rsidRDefault="00FB62BF" w:rsidP="00FB62BF">
      <w:pPr>
        <w:spacing w:line="256" w:lineRule="auto"/>
        <w:rPr>
          <w:rFonts w:ascii="Times New Roman" w:eastAsia="Calibri" w:hAnsi="Times New Roman" w:cs="Times New Roman"/>
          <w:sz w:val="24"/>
          <w:szCs w:val="24"/>
        </w:rPr>
      </w:pPr>
    </w:p>
    <w:p w14:paraId="523CAC65"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KAV Közlekedési Alkalmassági és Vizsgaközpont Nonprofit Kft</w:t>
      </w:r>
    </w:p>
    <w:p w14:paraId="7CAE8FD4"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Székhely: 1119 Budapest, Than Károly u. 3-5.</w:t>
      </w:r>
    </w:p>
    <w:p w14:paraId="4FD0C2DB"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Postacím: 1439 Budapest, Pf.: 477.</w:t>
      </w:r>
    </w:p>
    <w:p w14:paraId="16D03BBB"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Ügyfélszolgálat: 1082 Budapest, Vajdahunyad u. 45.</w:t>
      </w:r>
    </w:p>
    <w:p w14:paraId="4D902530"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Tel: +36/1/814-0800,</w:t>
      </w:r>
    </w:p>
    <w:p w14:paraId="2DEF7B61"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email: info@kavk.hu,</w:t>
      </w:r>
    </w:p>
    <w:p w14:paraId="575D0304"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web: www.kavk.hu</w:t>
      </w:r>
    </w:p>
    <w:p w14:paraId="264994EF" w14:textId="77777777" w:rsidR="00FB62BF" w:rsidRPr="00FB62BF" w:rsidRDefault="00FB62BF" w:rsidP="00FB62BF">
      <w:pPr>
        <w:spacing w:line="256" w:lineRule="auto"/>
        <w:rPr>
          <w:rFonts w:ascii="Times New Roman" w:eastAsia="Calibri" w:hAnsi="Times New Roman" w:cs="Times New Roman"/>
          <w:sz w:val="24"/>
          <w:szCs w:val="24"/>
        </w:rPr>
      </w:pPr>
    </w:p>
    <w:p w14:paraId="6FE35E8D"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 xml:space="preserve">Kelet-Magyarországi Járművezető Vizsgáztatási és </w:t>
      </w:r>
      <w:proofErr w:type="spellStart"/>
      <w:r w:rsidRPr="00FB62BF">
        <w:rPr>
          <w:rFonts w:ascii="Times New Roman" w:eastAsia="Calibri" w:hAnsi="Times New Roman" w:cs="Times New Roman"/>
          <w:sz w:val="24"/>
          <w:szCs w:val="24"/>
        </w:rPr>
        <w:t>Utánképzési</w:t>
      </w:r>
      <w:proofErr w:type="spellEnd"/>
      <w:r w:rsidRPr="00FB62BF">
        <w:rPr>
          <w:rFonts w:ascii="Times New Roman" w:eastAsia="Calibri" w:hAnsi="Times New Roman" w:cs="Times New Roman"/>
          <w:sz w:val="24"/>
          <w:szCs w:val="24"/>
        </w:rPr>
        <w:t xml:space="preserve"> Főosztály</w:t>
      </w:r>
    </w:p>
    <w:p w14:paraId="00AF3D3D" w14:textId="77777777" w:rsidR="00FB62BF" w:rsidRPr="00FB62BF" w:rsidRDefault="00FB62BF" w:rsidP="00FB62BF">
      <w:pPr>
        <w:spacing w:line="256" w:lineRule="auto"/>
        <w:rPr>
          <w:rFonts w:ascii="Times New Roman" w:eastAsia="Calibri" w:hAnsi="Times New Roman" w:cs="Times New Roman"/>
          <w:sz w:val="24"/>
          <w:szCs w:val="24"/>
        </w:rPr>
      </w:pPr>
    </w:p>
    <w:p w14:paraId="5DCD03EE"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 xml:space="preserve">Szabolcs-Szatmár-Bereg Vármegyei Vizsgaszervezési és </w:t>
      </w:r>
      <w:proofErr w:type="spellStart"/>
      <w:r w:rsidRPr="00FB62BF">
        <w:rPr>
          <w:rFonts w:ascii="Times New Roman" w:eastAsia="Calibri" w:hAnsi="Times New Roman" w:cs="Times New Roman"/>
          <w:sz w:val="24"/>
          <w:szCs w:val="24"/>
        </w:rPr>
        <w:t>Utánképzési</w:t>
      </w:r>
      <w:proofErr w:type="spellEnd"/>
      <w:r w:rsidRPr="00FB62BF">
        <w:rPr>
          <w:rFonts w:ascii="Times New Roman" w:eastAsia="Calibri" w:hAnsi="Times New Roman" w:cs="Times New Roman"/>
          <w:sz w:val="24"/>
          <w:szCs w:val="24"/>
        </w:rPr>
        <w:t xml:space="preserve"> Osztály</w:t>
      </w:r>
    </w:p>
    <w:p w14:paraId="1D1CB933" w14:textId="77777777" w:rsidR="00FB62BF" w:rsidRPr="00FB62BF" w:rsidRDefault="00FB62BF" w:rsidP="00FB62BF">
      <w:pPr>
        <w:spacing w:line="256" w:lineRule="auto"/>
        <w:rPr>
          <w:rFonts w:ascii="Times New Roman" w:eastAsia="Calibri" w:hAnsi="Times New Roman" w:cs="Times New Roman"/>
          <w:sz w:val="24"/>
          <w:szCs w:val="24"/>
        </w:rPr>
      </w:pPr>
    </w:p>
    <w:p w14:paraId="71F9A281"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Főosztályvezető: Palánki József</w:t>
      </w:r>
    </w:p>
    <w:p w14:paraId="10DC2BEC"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Cím: 4400 Nyíregyháza, Törzs utca 108.</w:t>
      </w:r>
    </w:p>
    <w:p w14:paraId="698DB65A"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E-mail: szabolcs@kavk.hu</w:t>
      </w:r>
    </w:p>
    <w:p w14:paraId="7C998EAE" w14:textId="77777777" w:rsidR="00FB62BF" w:rsidRPr="00FB62BF" w:rsidRDefault="00FB62BF" w:rsidP="00FB62BF">
      <w:pPr>
        <w:spacing w:line="256" w:lineRule="auto"/>
        <w:rPr>
          <w:rFonts w:ascii="Times New Roman" w:eastAsia="Calibri" w:hAnsi="Times New Roman" w:cs="Times New Roman"/>
          <w:sz w:val="24"/>
          <w:szCs w:val="24"/>
        </w:rPr>
      </w:pPr>
      <w:r w:rsidRPr="00FB62BF">
        <w:rPr>
          <w:rFonts w:ascii="Times New Roman" w:eastAsia="Calibri" w:hAnsi="Times New Roman" w:cs="Times New Roman"/>
          <w:sz w:val="24"/>
          <w:szCs w:val="24"/>
        </w:rPr>
        <w:t>telefon: +36/42/596-166</w:t>
      </w:r>
    </w:p>
    <w:p w14:paraId="66A0F879" w14:textId="77777777" w:rsidR="003246FD" w:rsidRPr="003246FD" w:rsidRDefault="003246FD" w:rsidP="003246FD">
      <w:pPr>
        <w:rPr>
          <w:rFonts w:ascii="Times New Roman" w:hAnsi="Times New Roman" w:cs="Times New Roman"/>
          <w:sz w:val="24"/>
          <w:szCs w:val="24"/>
        </w:rPr>
      </w:pPr>
    </w:p>
    <w:sectPr w:rsidR="003246FD" w:rsidRPr="003246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3B5A"/>
    <w:multiLevelType w:val="hybridMultilevel"/>
    <w:tmpl w:val="3912B66C"/>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719789F"/>
    <w:multiLevelType w:val="hybridMultilevel"/>
    <w:tmpl w:val="8D5EB964"/>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062229B"/>
    <w:multiLevelType w:val="hybridMultilevel"/>
    <w:tmpl w:val="8B467E06"/>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3757AC8"/>
    <w:multiLevelType w:val="hybridMultilevel"/>
    <w:tmpl w:val="574A18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C63201A"/>
    <w:multiLevelType w:val="hybridMultilevel"/>
    <w:tmpl w:val="468244AA"/>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B9D297C"/>
    <w:multiLevelType w:val="hybridMultilevel"/>
    <w:tmpl w:val="7D0229D4"/>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C75057F"/>
    <w:multiLevelType w:val="hybridMultilevel"/>
    <w:tmpl w:val="166C6FB6"/>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70570F45"/>
    <w:multiLevelType w:val="hybridMultilevel"/>
    <w:tmpl w:val="F954977A"/>
    <w:lvl w:ilvl="0" w:tplc="268A02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0"/>
  </w:num>
  <w:num w:numId="5">
    <w:abstractNumId w:val="1"/>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6FD"/>
    <w:rsid w:val="00137A62"/>
    <w:rsid w:val="003246FD"/>
    <w:rsid w:val="004B648C"/>
    <w:rsid w:val="004C0E55"/>
    <w:rsid w:val="00721D5A"/>
    <w:rsid w:val="009D74D2"/>
    <w:rsid w:val="00A61BDC"/>
    <w:rsid w:val="00C03F11"/>
    <w:rsid w:val="00E26DD6"/>
    <w:rsid w:val="00EB189A"/>
    <w:rsid w:val="00FB62B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6DF73"/>
  <w15:chartTrackingRefBased/>
  <w15:docId w15:val="{56DE67CF-4761-4D79-84C9-B6F40E4F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246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9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1201</Words>
  <Characters>8292</Characters>
  <Application>Microsoft Office Word</Application>
  <DocSecurity>0</DocSecurity>
  <Lines>69</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Autósiskola</dc:creator>
  <cp:keywords/>
  <dc:description/>
  <cp:lastModifiedBy>Autósiskola</cp:lastModifiedBy>
  <cp:revision>4</cp:revision>
  <dcterms:created xsi:type="dcterms:W3CDTF">2025-06-12T19:41:00Z</dcterms:created>
  <dcterms:modified xsi:type="dcterms:W3CDTF">2026-07-23T17:05:00Z</dcterms:modified>
</cp:coreProperties>
</file>