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87F" w14:textId="77777777" w:rsidR="00A93267" w:rsidRDefault="00A93267" w:rsidP="00A93267">
      <w:pPr>
        <w:jc w:val="center"/>
        <w:rPr>
          <w:rFonts w:ascii="Times New Roman" w:hAnsi="Times New Roman" w:cs="Times New Roman"/>
          <w:b/>
          <w:bCs/>
          <w:sz w:val="24"/>
          <w:szCs w:val="24"/>
        </w:rPr>
      </w:pPr>
      <w:r>
        <w:rPr>
          <w:rFonts w:ascii="Times New Roman" w:hAnsi="Times New Roman" w:cs="Times New Roman"/>
          <w:b/>
          <w:bCs/>
          <w:sz w:val="24"/>
          <w:szCs w:val="24"/>
        </w:rPr>
        <w:t>TANULÓ TÁJÉKOZTATÓ – A KATEGÓRIA</w:t>
      </w:r>
    </w:p>
    <w:p w14:paraId="2449B52F" w14:textId="77777777" w:rsidR="00A93267" w:rsidRDefault="00A93267" w:rsidP="00A93267">
      <w:pPr>
        <w:rPr>
          <w:rFonts w:ascii="Times New Roman" w:hAnsi="Times New Roman" w:cs="Times New Roman"/>
          <w:b/>
          <w:bCs/>
          <w:sz w:val="24"/>
          <w:szCs w:val="24"/>
        </w:rPr>
      </w:pPr>
    </w:p>
    <w:p w14:paraId="3AB885C5"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motorkerékpár kategóriáinak felosztása</w:t>
      </w:r>
    </w:p>
    <w:p w14:paraId="53F0AB29"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b/>
          <w:bCs/>
          <w:sz w:val="24"/>
          <w:szCs w:val="24"/>
        </w:rPr>
        <w:t>„A1” alkategória:</w:t>
      </w:r>
      <w:r w:rsidRPr="00A93267">
        <w:rPr>
          <w:rFonts w:ascii="Times New Roman" w:hAnsi="Times New Roman" w:cs="Times New Roman"/>
          <w:sz w:val="24"/>
          <w:szCs w:val="24"/>
        </w:rPr>
        <w:t> 125 cm3 hengerűrtartalmat és 11kw-os motorteljesítményt, teljesítmény/tömeg arány pedig a 0,1 kW/kg-ot meg nem haladó motorkerékpár.</w:t>
      </w:r>
      <w:r w:rsidRPr="00A93267">
        <w:rPr>
          <w:rFonts w:ascii="Times New Roman" w:hAnsi="Times New Roman" w:cs="Times New Roman"/>
          <w:sz w:val="24"/>
          <w:szCs w:val="24"/>
        </w:rPr>
        <w:br/>
      </w:r>
      <w:r w:rsidRPr="00A93267">
        <w:rPr>
          <w:rFonts w:ascii="Times New Roman" w:hAnsi="Times New Roman" w:cs="Times New Roman"/>
          <w:b/>
          <w:bCs/>
          <w:sz w:val="24"/>
          <w:szCs w:val="24"/>
        </w:rPr>
        <w:t>„A2” kategória:</w:t>
      </w:r>
      <w:r w:rsidRPr="00A93267">
        <w:rPr>
          <w:rFonts w:ascii="Times New Roman" w:hAnsi="Times New Roman" w:cs="Times New Roman"/>
          <w:sz w:val="24"/>
          <w:szCs w:val="24"/>
        </w:rPr>
        <w:t> teljesítménye a 35 kW-ot, teljesítmény/tömeg arány pedig a 0,2 kW/kg-ot nem haladja meg.</w:t>
      </w:r>
      <w:r w:rsidRPr="00A93267">
        <w:rPr>
          <w:rFonts w:ascii="Times New Roman" w:hAnsi="Times New Roman" w:cs="Times New Roman"/>
          <w:sz w:val="24"/>
          <w:szCs w:val="24"/>
        </w:rPr>
        <w:br/>
      </w:r>
      <w:r w:rsidRPr="00A93267">
        <w:rPr>
          <w:rFonts w:ascii="Times New Roman" w:hAnsi="Times New Roman" w:cs="Times New Roman"/>
          <w:b/>
          <w:bCs/>
          <w:sz w:val="24"/>
          <w:szCs w:val="24"/>
        </w:rPr>
        <w:t>„A” kategória:</w:t>
      </w:r>
      <w:r w:rsidRPr="00A93267">
        <w:rPr>
          <w:rFonts w:ascii="Times New Roman" w:hAnsi="Times New Roman" w:cs="Times New Roman"/>
          <w:sz w:val="24"/>
          <w:szCs w:val="24"/>
        </w:rPr>
        <w:t> motorkerékpár (korlátozás nélkül)</w:t>
      </w:r>
      <w:r w:rsidRPr="00A93267">
        <w:rPr>
          <w:rFonts w:ascii="Times New Roman" w:hAnsi="Times New Roman" w:cs="Times New Roman"/>
          <w:sz w:val="24"/>
          <w:szCs w:val="24"/>
        </w:rPr>
        <w:br/>
        <w:t xml:space="preserve">Oktatásba bevont járműre vonatkozó előírás a 24/2005. (IV.21)GKM rendelet szerint: 2019. január 1-jétől az „A” kategóriába </w:t>
      </w:r>
      <w:proofErr w:type="spellStart"/>
      <w:r w:rsidRPr="00A93267">
        <w:rPr>
          <w:rFonts w:ascii="Times New Roman" w:hAnsi="Times New Roman" w:cs="Times New Roman"/>
          <w:sz w:val="24"/>
          <w:szCs w:val="24"/>
        </w:rPr>
        <w:t>tarozó</w:t>
      </w:r>
      <w:proofErr w:type="spellEnd"/>
      <w:r w:rsidRPr="00A93267">
        <w:rPr>
          <w:rFonts w:ascii="Times New Roman" w:hAnsi="Times New Roman" w:cs="Times New Roman"/>
          <w:sz w:val="24"/>
          <w:szCs w:val="24"/>
        </w:rPr>
        <w:t xml:space="preserve"> oldalkocsi nélküli kétkerekű motorkerékpár, legalább 595 cm3 hengerűrtartalommal (amennyiben elektromos motorral van felszerelve, teljesítmény/tömeg aránya legalább 0,25 kW/kg), legalább 180 kg terheletlen tömeggel és legalább 50 kW motorteljesítménnyel rendelkezzen.</w:t>
      </w:r>
    </w:p>
    <w:p w14:paraId="52E32081"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tanfolyamra való felvétel módja</w:t>
      </w:r>
    </w:p>
    <w:p w14:paraId="6E62E22E" w14:textId="77777777" w:rsid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 Írásos tájékoztató megismerése. </w:t>
      </w:r>
    </w:p>
    <w:p w14:paraId="628BFF70" w14:textId="77777777" w:rsid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 jelentkezési és vizsgalap kitöltése és átadása a képzőszerv képviselőjének.</w:t>
      </w:r>
    </w:p>
    <w:p w14:paraId="2FD347ED"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 - A képzőszerv ellenőrzi, hogy a jelentkező megfelel-e az előírt beiskolázási feltételeknek.</w:t>
      </w:r>
    </w:p>
    <w:p w14:paraId="577B1993"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Beiskolázási feltételek</w:t>
      </w:r>
    </w:p>
    <w:p w14:paraId="28910B5F" w14:textId="77777777" w:rsid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 Eredeti alapfokú iskolai végzettséget igazoló bizonyítvány, (legalább 8 osztály) </w:t>
      </w:r>
    </w:p>
    <w:p w14:paraId="5F6E15B9"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 közlekedésbiztonsági feltételeknek megfelel,</w:t>
      </w:r>
      <w:r w:rsidRPr="00A93267">
        <w:rPr>
          <w:rFonts w:ascii="Times New Roman" w:hAnsi="Times New Roman" w:cs="Times New Roman"/>
          <w:sz w:val="24"/>
          <w:szCs w:val="24"/>
        </w:rPr>
        <w:br/>
        <w:t>- „A” kategóriánál a 23 év 6 hónap életévet betöltötte. (motoros előélet nélkül)</w:t>
      </w:r>
      <w:r w:rsidRPr="00A93267">
        <w:rPr>
          <w:rFonts w:ascii="Times New Roman" w:hAnsi="Times New Roman" w:cs="Times New Roman"/>
          <w:sz w:val="24"/>
          <w:szCs w:val="24"/>
        </w:rPr>
        <w:br/>
        <w:t>- Írásos képzési szerződést kötött a képzőszervvel.</w:t>
      </w:r>
    </w:p>
    <w:p w14:paraId="1D444EB9"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Elsősegély-nyújtási ismeretek megszerzésének módja</w:t>
      </w:r>
    </w:p>
    <w:p w14:paraId="608CD3FD"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 31/1992. (XII. 19.) NM rendelet alapján, valamint aki 1984. január 01. után bármely kategóriában vezetői engedélyt, illetve segédmotoros kerékpárra, vagy lassú járművezetői igazolványt, trolibusz kategóriában járművezetői engedélyt szerzett, nem kell vizsgáznia. A vizsgára egyénileg kell bejelentkezni a Magyar Vöröskeresztnél. A vizsgára kötelezettek részére, a tanfolyamon kívül elsősegély-nyújtási ismeretek megszerzésére lehetőséget biztosítunk.</w:t>
      </w:r>
    </w:p>
    <w:p w14:paraId="15AD8760"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Elméleti vizsgára bocsátható: aki</w:t>
      </w:r>
    </w:p>
    <w:p w14:paraId="3D2F2805"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 tanfolyam elméleti részét igazoltan elvégezte, ha felmentést kapott tanfolyammentes vizsgát tehet</w:t>
      </w:r>
      <w:r w:rsidRPr="00A93267">
        <w:rPr>
          <w:rFonts w:ascii="Times New Roman" w:hAnsi="Times New Roman" w:cs="Times New Roman"/>
          <w:sz w:val="24"/>
          <w:szCs w:val="24"/>
        </w:rPr>
        <w:br/>
        <w:t>- Közlekedésbiztonsági feltételeknek megfelel</w:t>
      </w:r>
      <w:r w:rsidRPr="00A93267">
        <w:rPr>
          <w:rFonts w:ascii="Times New Roman" w:hAnsi="Times New Roman" w:cs="Times New Roman"/>
          <w:sz w:val="24"/>
          <w:szCs w:val="24"/>
        </w:rPr>
        <w:br/>
        <w:t>- „A” kategóriánál 23 év 9 hónapot betöltötte.</w:t>
      </w:r>
      <w:r w:rsidRPr="00A93267">
        <w:rPr>
          <w:rFonts w:ascii="Times New Roman" w:hAnsi="Times New Roman" w:cs="Times New Roman"/>
          <w:sz w:val="24"/>
          <w:szCs w:val="24"/>
        </w:rPr>
        <w:br/>
        <w:t>- Vizsgadíjat befizette, orvosi alkalmassági 1 csoport</w:t>
      </w:r>
    </w:p>
    <w:p w14:paraId="551F1FDB" w14:textId="77777777" w:rsidR="00A93267" w:rsidRDefault="00A93267" w:rsidP="00A93267">
      <w:pPr>
        <w:rPr>
          <w:rFonts w:ascii="Times New Roman" w:hAnsi="Times New Roman" w:cs="Times New Roman"/>
          <w:sz w:val="24"/>
          <w:szCs w:val="24"/>
        </w:rPr>
      </w:pPr>
    </w:p>
    <w:p w14:paraId="2615FECF" w14:textId="77777777" w:rsidR="00A93267" w:rsidRDefault="00A93267" w:rsidP="00A93267">
      <w:pPr>
        <w:rPr>
          <w:rFonts w:ascii="Times New Roman" w:hAnsi="Times New Roman" w:cs="Times New Roman"/>
          <w:sz w:val="24"/>
          <w:szCs w:val="24"/>
        </w:rPr>
      </w:pPr>
    </w:p>
    <w:p w14:paraId="34DD1468"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lastRenderedPageBreak/>
        <w:t xml:space="preserve">Mentesül az elméleti tanfolyam és vizsga alól és gyakorlati vizsgára bocsátható az is, aki két évnél nem régebben szerzett A1 kategóriás vezetői engedéllyel rendelkezik és két éven belül A1 kategóriára sikeres elméleti vizsgát tett. (18 év) „A” kategóriás vizsgához: két évnél nem régebben szerzett „A </w:t>
      </w:r>
      <w:proofErr w:type="spellStart"/>
      <w:r w:rsidRPr="00A93267">
        <w:rPr>
          <w:rFonts w:ascii="Times New Roman" w:hAnsi="Times New Roman" w:cs="Times New Roman"/>
          <w:sz w:val="24"/>
          <w:szCs w:val="24"/>
        </w:rPr>
        <w:t>korl</w:t>
      </w:r>
      <w:proofErr w:type="spellEnd"/>
      <w:r w:rsidRPr="00A93267">
        <w:rPr>
          <w:rFonts w:ascii="Times New Roman" w:hAnsi="Times New Roman" w:cs="Times New Roman"/>
          <w:sz w:val="24"/>
          <w:szCs w:val="24"/>
        </w:rPr>
        <w:t xml:space="preserve">” kategóriás vagy „A2” vagy „A1” kategóriás vezetői engedéllyel rendelkezik és két éven belül „A </w:t>
      </w:r>
      <w:proofErr w:type="spellStart"/>
      <w:r w:rsidRPr="00A93267">
        <w:rPr>
          <w:rFonts w:ascii="Times New Roman" w:hAnsi="Times New Roman" w:cs="Times New Roman"/>
          <w:sz w:val="24"/>
          <w:szCs w:val="24"/>
        </w:rPr>
        <w:t>korl</w:t>
      </w:r>
      <w:proofErr w:type="spellEnd"/>
      <w:r w:rsidRPr="00A93267">
        <w:rPr>
          <w:rFonts w:ascii="Times New Roman" w:hAnsi="Times New Roman" w:cs="Times New Roman"/>
          <w:sz w:val="24"/>
          <w:szCs w:val="24"/>
        </w:rPr>
        <w:t>.” kategóriára vagy „A</w:t>
      </w:r>
      <w:proofErr w:type="gramStart"/>
      <w:r w:rsidRPr="00A93267">
        <w:rPr>
          <w:rFonts w:ascii="Times New Roman" w:hAnsi="Times New Roman" w:cs="Times New Roman"/>
          <w:sz w:val="24"/>
          <w:szCs w:val="24"/>
        </w:rPr>
        <w:t>1”vagy</w:t>
      </w:r>
      <w:proofErr w:type="gramEnd"/>
      <w:r w:rsidRPr="00A93267">
        <w:rPr>
          <w:rFonts w:ascii="Times New Roman" w:hAnsi="Times New Roman" w:cs="Times New Roman"/>
          <w:sz w:val="24"/>
          <w:szCs w:val="24"/>
        </w:rPr>
        <w:t xml:space="preserve"> „A2” kategóriára sikeres elméleti vizsgát tett.(24 év) Két éven </w:t>
      </w:r>
      <w:proofErr w:type="spellStart"/>
      <w:r w:rsidRPr="00A93267">
        <w:rPr>
          <w:rFonts w:ascii="Times New Roman" w:hAnsi="Times New Roman" w:cs="Times New Roman"/>
          <w:sz w:val="24"/>
          <w:szCs w:val="24"/>
        </w:rPr>
        <w:t>túliak</w:t>
      </w:r>
      <w:proofErr w:type="spellEnd"/>
      <w:r w:rsidRPr="00A93267">
        <w:rPr>
          <w:rFonts w:ascii="Times New Roman" w:hAnsi="Times New Roman" w:cs="Times New Roman"/>
          <w:sz w:val="24"/>
          <w:szCs w:val="24"/>
        </w:rPr>
        <w:t xml:space="preserve"> („A2-ről „A”) esetében 3 óra elméleti tanfolyamot kell teljesítenie. (20 év) (bővebben </w:t>
      </w:r>
      <w:proofErr w:type="spellStart"/>
      <w:r w:rsidRPr="00A93267">
        <w:rPr>
          <w:rFonts w:ascii="Times New Roman" w:hAnsi="Times New Roman" w:cs="Times New Roman"/>
          <w:sz w:val="24"/>
          <w:szCs w:val="24"/>
        </w:rPr>
        <w:t>lsd</w:t>
      </w:r>
      <w:proofErr w:type="spellEnd"/>
      <w:r w:rsidRPr="00A93267">
        <w:rPr>
          <w:rFonts w:ascii="Times New Roman" w:hAnsi="Times New Roman" w:cs="Times New Roman"/>
          <w:sz w:val="24"/>
          <w:szCs w:val="24"/>
        </w:rPr>
        <w:t>. a tanfolyam óraszámainál)</w:t>
      </w:r>
    </w:p>
    <w:p w14:paraId="20649F04"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Írásbeli vizsga helyett szóbeli vizsgát tehet: aki</w:t>
      </w:r>
    </w:p>
    <w:p w14:paraId="4F352FFF"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 magyar nyelvet nem beszéli, vagy nem érti. illetve a 24/2005.(</w:t>
      </w:r>
      <w:proofErr w:type="gramStart"/>
      <w:r w:rsidRPr="00A93267">
        <w:rPr>
          <w:rFonts w:ascii="Times New Roman" w:hAnsi="Times New Roman" w:cs="Times New Roman"/>
          <w:sz w:val="24"/>
          <w:szCs w:val="24"/>
        </w:rPr>
        <w:t>IV.21)GKM</w:t>
      </w:r>
      <w:proofErr w:type="gramEnd"/>
      <w:r w:rsidRPr="00A93267">
        <w:rPr>
          <w:rFonts w:ascii="Times New Roman" w:hAnsi="Times New Roman" w:cs="Times New Roman"/>
          <w:sz w:val="24"/>
          <w:szCs w:val="24"/>
        </w:rPr>
        <w:t xml:space="preserve"> rendelet 12§ (1),(2) a, b, c, pontjai szerint.</w:t>
      </w:r>
    </w:p>
    <w:p w14:paraId="467F37C8"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vizsgák érvényessége</w:t>
      </w:r>
    </w:p>
    <w:p w14:paraId="198BCDF3"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Az elméleti tanfolyam érvényessége: Az első tanfolyami órától számított 1 év. Ez azt jelenti, hogy az adott elméleti tanfolyam első előadási napjától számítva 9 hónapon belül meg kell </w:t>
      </w:r>
      <w:proofErr w:type="spellStart"/>
      <w:r w:rsidRPr="00A93267">
        <w:rPr>
          <w:rFonts w:ascii="Times New Roman" w:hAnsi="Times New Roman" w:cs="Times New Roman"/>
          <w:sz w:val="24"/>
          <w:szCs w:val="24"/>
        </w:rPr>
        <w:t>kezdenie</w:t>
      </w:r>
      <w:proofErr w:type="spellEnd"/>
      <w:r w:rsidRPr="00A93267">
        <w:rPr>
          <w:rFonts w:ascii="Times New Roman" w:hAnsi="Times New Roman" w:cs="Times New Roman"/>
          <w:sz w:val="24"/>
          <w:szCs w:val="24"/>
        </w:rPr>
        <w:t xml:space="preserve"> az elméleti vizsgát és 1 éven belül sikeres elméleti vizsgát kell tennie. Amennyiben ezt nem teljesíti, az elméleti tanfolyam érvényét veszíti, és új elméleti vizsgára, csak új elméleti tanfolyam elvégzése után mehet. A hallgatónak az első sikeres (elméleti) KRESZ vizsga időpontjától kezdve 2 éve van arra, hogy sikeres forgalmi vizsgával befejezze a tanfolyamot. Ha 2 éven belül nem teljesíti, az addig megszerzett vizsgák érvénytelenné válnak. Öt sikertelen forgalmi vizsga esetén a további vizsga csak sikeres PÁV vizsgálat után tehető.</w:t>
      </w:r>
    </w:p>
    <w:p w14:paraId="23689209"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Járműkezelési vizsgára bocsátható:</w:t>
      </w:r>
    </w:p>
    <w:p w14:paraId="7DB723EE"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Aki valamennyi elméleti vizsgáját sikeresen teljesítette</w:t>
      </w:r>
      <w:r w:rsidRPr="00A93267">
        <w:rPr>
          <w:rFonts w:ascii="Times New Roman" w:hAnsi="Times New Roman" w:cs="Times New Roman"/>
          <w:sz w:val="24"/>
          <w:szCs w:val="24"/>
        </w:rPr>
        <w:br/>
        <w:t>- „A” kategóriánál a 24. életévet betöltötte.</w:t>
      </w:r>
      <w:r w:rsidRPr="00A93267">
        <w:rPr>
          <w:rFonts w:ascii="Times New Roman" w:hAnsi="Times New Roman" w:cs="Times New Roman"/>
          <w:sz w:val="24"/>
          <w:szCs w:val="24"/>
        </w:rPr>
        <w:br/>
        <w:t>- Közlekedésbiztonsági előírásoknak megfelel</w:t>
      </w:r>
      <w:r w:rsidRPr="00A93267">
        <w:rPr>
          <w:rFonts w:ascii="Times New Roman" w:hAnsi="Times New Roman" w:cs="Times New Roman"/>
          <w:sz w:val="24"/>
          <w:szCs w:val="24"/>
        </w:rPr>
        <w:br/>
        <w:t>- Kötelező alapoktatás óráit levezette, melyet a képzőszerv vezetési kartonon igazol, illetve erről a képzőszerv igazolást állít ki.</w:t>
      </w:r>
      <w:r w:rsidRPr="00A93267">
        <w:rPr>
          <w:rFonts w:ascii="Times New Roman" w:hAnsi="Times New Roman" w:cs="Times New Roman"/>
          <w:sz w:val="24"/>
          <w:szCs w:val="24"/>
        </w:rPr>
        <w:br/>
        <w:t>- Vizsgadíjat befizette.</w:t>
      </w:r>
    </w:p>
    <w:p w14:paraId="75EA584B"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Forgalmi vizsgára bocsátható, aki</w:t>
      </w:r>
    </w:p>
    <w:p w14:paraId="3A4A38BF"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 gyakorlati forgalmi órákat és menettávolságot teljesítette, melyet a képzőszerv vezetési kartonon igazol, illetve erről a képzőszerv igazolást állít ki. - Vizsgadíjat, tandíjat befizette, közlekedésbiztonsági feltételeknek megfelel. - A vizsgákat az első sikeres elméleti vizsga után számított 2 éven belül be kell fejezni, különben újbóli tanfolyamra és vizsgára köteles.</w:t>
      </w:r>
    </w:p>
    <w:p w14:paraId="4C6FC8D5"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tanfolyam tantárgyai és óraszámai (Kötelező órák)</w:t>
      </w:r>
    </w:p>
    <w:p w14:paraId="77787E39"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Elméleti: (</w:t>
      </w:r>
      <w:proofErr w:type="spellStart"/>
      <w:r w:rsidRPr="00A93267">
        <w:rPr>
          <w:rFonts w:ascii="Times New Roman" w:hAnsi="Times New Roman" w:cs="Times New Roman"/>
          <w:sz w:val="24"/>
          <w:szCs w:val="24"/>
        </w:rPr>
        <w:t>kresz</w:t>
      </w:r>
      <w:proofErr w:type="spellEnd"/>
      <w:r w:rsidRPr="00A93267">
        <w:rPr>
          <w:rFonts w:ascii="Times New Roman" w:hAnsi="Times New Roman" w:cs="Times New Roman"/>
          <w:sz w:val="24"/>
          <w:szCs w:val="24"/>
        </w:rPr>
        <w:t>, járművezetés elmélete): minimum 22 óra</w:t>
      </w:r>
      <w:r w:rsidRPr="00A93267">
        <w:rPr>
          <w:rFonts w:ascii="Times New Roman" w:hAnsi="Times New Roman" w:cs="Times New Roman"/>
          <w:sz w:val="24"/>
          <w:szCs w:val="24"/>
        </w:rPr>
        <w:br/>
        <w:t>Vezetési gyakorlat-alapoktatás: 10 óra</w:t>
      </w:r>
      <w:r w:rsidRPr="00A93267">
        <w:rPr>
          <w:rFonts w:ascii="Times New Roman" w:hAnsi="Times New Roman" w:cs="Times New Roman"/>
          <w:sz w:val="24"/>
          <w:szCs w:val="24"/>
        </w:rPr>
        <w:br/>
        <w:t>Vezetési gyakorlat-</w:t>
      </w:r>
      <w:proofErr w:type="spellStart"/>
      <w:r w:rsidRPr="00A93267">
        <w:rPr>
          <w:rFonts w:ascii="Times New Roman" w:hAnsi="Times New Roman" w:cs="Times New Roman"/>
          <w:sz w:val="24"/>
          <w:szCs w:val="24"/>
        </w:rPr>
        <w:t>főoktatás</w:t>
      </w:r>
      <w:proofErr w:type="spellEnd"/>
      <w:r w:rsidRPr="00A93267">
        <w:rPr>
          <w:rFonts w:ascii="Times New Roman" w:hAnsi="Times New Roman" w:cs="Times New Roman"/>
          <w:sz w:val="24"/>
          <w:szCs w:val="24"/>
        </w:rPr>
        <w:t>: 16 óra</w:t>
      </w:r>
    </w:p>
    <w:p w14:paraId="648F51A8"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Vizsg</w:t>
      </w:r>
      <w:r>
        <w:rPr>
          <w:rFonts w:ascii="Times New Roman" w:hAnsi="Times New Roman" w:cs="Times New Roman"/>
          <w:b/>
          <w:bCs/>
          <w:sz w:val="24"/>
          <w:szCs w:val="24"/>
        </w:rPr>
        <w:t>aidő</w:t>
      </w:r>
    </w:p>
    <w:p w14:paraId="693C8B19" w14:textId="77777777" w:rsid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Járműkezelés: 20 perc</w:t>
      </w:r>
      <w:r w:rsidRPr="00A93267">
        <w:rPr>
          <w:rFonts w:ascii="Times New Roman" w:hAnsi="Times New Roman" w:cs="Times New Roman"/>
          <w:sz w:val="24"/>
          <w:szCs w:val="24"/>
        </w:rPr>
        <w:br/>
        <w:t>Forgalmi vizsga: 50 perc</w:t>
      </w:r>
    </w:p>
    <w:p w14:paraId="52B11B97"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lastRenderedPageBreak/>
        <w:br/>
        <w:t xml:space="preserve">„A” motoros előélet nélkül kiegészül a </w:t>
      </w:r>
      <w:proofErr w:type="spellStart"/>
      <w:r w:rsidRPr="00A93267">
        <w:rPr>
          <w:rFonts w:ascii="Times New Roman" w:hAnsi="Times New Roman" w:cs="Times New Roman"/>
          <w:sz w:val="24"/>
          <w:szCs w:val="24"/>
        </w:rPr>
        <w:t>jk</w:t>
      </w:r>
      <w:proofErr w:type="spellEnd"/>
      <w:r w:rsidRPr="00A93267">
        <w:rPr>
          <w:rFonts w:ascii="Times New Roman" w:hAnsi="Times New Roman" w:cs="Times New Roman"/>
          <w:sz w:val="24"/>
          <w:szCs w:val="24"/>
        </w:rPr>
        <w:t xml:space="preserve"> alkalmassági feladat végrehajtásával.</w:t>
      </w:r>
      <w:r w:rsidRPr="00A93267">
        <w:rPr>
          <w:rFonts w:ascii="Times New Roman" w:hAnsi="Times New Roman" w:cs="Times New Roman"/>
          <w:sz w:val="24"/>
          <w:szCs w:val="24"/>
        </w:rPr>
        <w:br/>
        <w:t>Járműkezelés: 17 perc</w:t>
      </w:r>
      <w:r w:rsidRPr="00A93267">
        <w:rPr>
          <w:rFonts w:ascii="Times New Roman" w:hAnsi="Times New Roman" w:cs="Times New Roman"/>
          <w:sz w:val="24"/>
          <w:szCs w:val="24"/>
        </w:rPr>
        <w:br/>
        <w:t>Forgalom: 40 perc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54"/>
        <w:gridCol w:w="3841"/>
      </w:tblGrid>
      <w:tr w:rsidR="00A93267" w:rsidRPr="00A93267" w14:paraId="37726D4C" w14:textId="77777777" w:rsidTr="00A93267">
        <w:trPr>
          <w:tblCellSpacing w:w="15" w:type="dxa"/>
        </w:trPr>
        <w:tc>
          <w:tcPr>
            <w:tcW w:w="0" w:type="auto"/>
            <w:vAlign w:val="center"/>
            <w:hideMark/>
          </w:tcPr>
          <w:p w14:paraId="6F7C6411"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w:t>
            </w:r>
            <w:proofErr w:type="gramStart"/>
            <w:r w:rsidRPr="00A93267">
              <w:rPr>
                <w:rFonts w:ascii="Times New Roman" w:hAnsi="Times New Roman" w:cs="Times New Roman"/>
                <w:sz w:val="24"/>
                <w:szCs w:val="24"/>
              </w:rPr>
              <w:t>1”-</w:t>
            </w:r>
            <w:proofErr w:type="gramEnd"/>
            <w:r w:rsidRPr="00A93267">
              <w:rPr>
                <w:rFonts w:ascii="Times New Roman" w:hAnsi="Times New Roman" w:cs="Times New Roman"/>
                <w:sz w:val="24"/>
                <w:szCs w:val="24"/>
              </w:rPr>
              <w:t xml:space="preserve">ről „A2-re két éven belüli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1217D5D1"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(18 év) elmélet 0. gyakorlat: 12 óra</w:t>
            </w:r>
          </w:p>
        </w:tc>
      </w:tr>
      <w:tr w:rsidR="00A93267" w:rsidRPr="00A93267" w14:paraId="35BB8644" w14:textId="77777777" w:rsidTr="00A93267">
        <w:trPr>
          <w:tblCellSpacing w:w="15" w:type="dxa"/>
        </w:trPr>
        <w:tc>
          <w:tcPr>
            <w:tcW w:w="0" w:type="auto"/>
            <w:vAlign w:val="center"/>
            <w:hideMark/>
          </w:tcPr>
          <w:p w14:paraId="3BD7C331"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két éven túli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5F680CAF"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(18 év) elmélet: 3 óra, gyakorlat: 8 óra.</w:t>
            </w:r>
          </w:p>
        </w:tc>
      </w:tr>
      <w:tr w:rsidR="00A93267" w:rsidRPr="00A93267" w14:paraId="0C2AC6AB" w14:textId="77777777" w:rsidTr="00A93267">
        <w:trPr>
          <w:tblCellSpacing w:w="15" w:type="dxa"/>
        </w:trPr>
        <w:tc>
          <w:tcPr>
            <w:tcW w:w="0" w:type="auto"/>
            <w:vAlign w:val="center"/>
            <w:hideMark/>
          </w:tcPr>
          <w:p w14:paraId="761ABFBB"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w:t>
            </w:r>
            <w:proofErr w:type="gramStart"/>
            <w:r w:rsidRPr="00A93267">
              <w:rPr>
                <w:rFonts w:ascii="Times New Roman" w:hAnsi="Times New Roman" w:cs="Times New Roman"/>
                <w:sz w:val="24"/>
                <w:szCs w:val="24"/>
              </w:rPr>
              <w:t>1”-</w:t>
            </w:r>
            <w:proofErr w:type="gramEnd"/>
            <w:r w:rsidRPr="00A93267">
              <w:rPr>
                <w:rFonts w:ascii="Times New Roman" w:hAnsi="Times New Roman" w:cs="Times New Roman"/>
                <w:sz w:val="24"/>
                <w:szCs w:val="24"/>
              </w:rPr>
              <w:t>ről „A”-</w:t>
            </w:r>
            <w:proofErr w:type="spellStart"/>
            <w:r w:rsidRPr="00A93267">
              <w:rPr>
                <w:rFonts w:ascii="Times New Roman" w:hAnsi="Times New Roman" w:cs="Times New Roman"/>
                <w:sz w:val="24"/>
                <w:szCs w:val="24"/>
              </w:rPr>
              <w:t>ra</w:t>
            </w:r>
            <w:proofErr w:type="spellEnd"/>
            <w:r w:rsidRPr="00A93267">
              <w:rPr>
                <w:rFonts w:ascii="Times New Roman" w:hAnsi="Times New Roman" w:cs="Times New Roman"/>
                <w:sz w:val="24"/>
                <w:szCs w:val="24"/>
              </w:rPr>
              <w:t xml:space="preserve">: két éven belül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7B3A71C0"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(24 év) elmélet: 0. gyakorlat: 16 óra.</w:t>
            </w:r>
          </w:p>
        </w:tc>
      </w:tr>
      <w:tr w:rsidR="00A93267" w:rsidRPr="00A93267" w14:paraId="28510301" w14:textId="77777777" w:rsidTr="00A93267">
        <w:trPr>
          <w:tblCellSpacing w:w="15" w:type="dxa"/>
        </w:trPr>
        <w:tc>
          <w:tcPr>
            <w:tcW w:w="0" w:type="auto"/>
            <w:vAlign w:val="center"/>
            <w:hideMark/>
          </w:tcPr>
          <w:p w14:paraId="60144198"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két éven túli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04255C42"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(24 év) elmélet: 3 óra, gyakorlat:10 óra</w:t>
            </w:r>
          </w:p>
        </w:tc>
      </w:tr>
      <w:tr w:rsidR="00A93267" w:rsidRPr="00A93267" w14:paraId="1F470BA7" w14:textId="77777777" w:rsidTr="00A93267">
        <w:trPr>
          <w:tblCellSpacing w:w="15" w:type="dxa"/>
        </w:trPr>
        <w:tc>
          <w:tcPr>
            <w:tcW w:w="0" w:type="auto"/>
            <w:vAlign w:val="center"/>
            <w:hideMark/>
          </w:tcPr>
          <w:p w14:paraId="46ED0B97"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w:t>
            </w:r>
            <w:proofErr w:type="gramStart"/>
            <w:r w:rsidRPr="00A93267">
              <w:rPr>
                <w:rFonts w:ascii="Times New Roman" w:hAnsi="Times New Roman" w:cs="Times New Roman"/>
                <w:sz w:val="24"/>
                <w:szCs w:val="24"/>
              </w:rPr>
              <w:t>2”-</w:t>
            </w:r>
            <w:proofErr w:type="gramEnd"/>
            <w:r w:rsidRPr="00A93267">
              <w:rPr>
                <w:rFonts w:ascii="Times New Roman" w:hAnsi="Times New Roman" w:cs="Times New Roman"/>
                <w:sz w:val="24"/>
                <w:szCs w:val="24"/>
              </w:rPr>
              <w:t xml:space="preserve"> </w:t>
            </w:r>
            <w:proofErr w:type="spellStart"/>
            <w:r w:rsidRPr="00A93267">
              <w:rPr>
                <w:rFonts w:ascii="Times New Roman" w:hAnsi="Times New Roman" w:cs="Times New Roman"/>
                <w:sz w:val="24"/>
                <w:szCs w:val="24"/>
              </w:rPr>
              <w:t>ről</w:t>
            </w:r>
            <w:proofErr w:type="spellEnd"/>
            <w:r w:rsidRPr="00A93267">
              <w:rPr>
                <w:rFonts w:ascii="Times New Roman" w:hAnsi="Times New Roman" w:cs="Times New Roman"/>
                <w:sz w:val="24"/>
                <w:szCs w:val="24"/>
              </w:rPr>
              <w:t xml:space="preserve"> „A”-</w:t>
            </w:r>
            <w:proofErr w:type="spellStart"/>
            <w:r w:rsidRPr="00A93267">
              <w:rPr>
                <w:rFonts w:ascii="Times New Roman" w:hAnsi="Times New Roman" w:cs="Times New Roman"/>
                <w:sz w:val="24"/>
                <w:szCs w:val="24"/>
              </w:rPr>
              <w:t>ra</w:t>
            </w:r>
            <w:proofErr w:type="spellEnd"/>
            <w:r w:rsidRPr="00A93267">
              <w:rPr>
                <w:rFonts w:ascii="Times New Roman" w:hAnsi="Times New Roman" w:cs="Times New Roman"/>
                <w:sz w:val="24"/>
                <w:szCs w:val="24"/>
              </w:rPr>
              <w:t xml:space="preserve"> két éven belüli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0EE26B9C"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(24 év) elmélet 0., gyakorlat 12 óra.</w:t>
            </w:r>
          </w:p>
        </w:tc>
      </w:tr>
      <w:tr w:rsidR="00A93267" w:rsidRPr="00A93267" w14:paraId="47521DA6" w14:textId="77777777" w:rsidTr="00A93267">
        <w:trPr>
          <w:tblCellSpacing w:w="15" w:type="dxa"/>
        </w:trPr>
        <w:tc>
          <w:tcPr>
            <w:tcW w:w="0" w:type="auto"/>
            <w:vAlign w:val="center"/>
            <w:hideMark/>
          </w:tcPr>
          <w:p w14:paraId="0396C031"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két éven túli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4957C5F5"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(20 év) </w:t>
            </w:r>
            <w:proofErr w:type="gramStart"/>
            <w:r w:rsidRPr="00A93267">
              <w:rPr>
                <w:rFonts w:ascii="Times New Roman" w:hAnsi="Times New Roman" w:cs="Times New Roman"/>
                <w:sz w:val="24"/>
                <w:szCs w:val="24"/>
              </w:rPr>
              <w:t>elmélet :</w:t>
            </w:r>
            <w:proofErr w:type="gramEnd"/>
            <w:r w:rsidRPr="00A93267">
              <w:rPr>
                <w:rFonts w:ascii="Times New Roman" w:hAnsi="Times New Roman" w:cs="Times New Roman"/>
                <w:sz w:val="24"/>
                <w:szCs w:val="24"/>
              </w:rPr>
              <w:t xml:space="preserve"> 3 óra, gyakorlat 8 óra.</w:t>
            </w:r>
          </w:p>
        </w:tc>
      </w:tr>
      <w:tr w:rsidR="00A93267" w:rsidRPr="00A93267" w14:paraId="318F1977" w14:textId="77777777" w:rsidTr="00A93267">
        <w:trPr>
          <w:tblCellSpacing w:w="15" w:type="dxa"/>
        </w:trPr>
        <w:tc>
          <w:tcPr>
            <w:tcW w:w="0" w:type="auto"/>
            <w:vAlign w:val="center"/>
            <w:hideMark/>
          </w:tcPr>
          <w:p w14:paraId="34483462"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w:t>
            </w:r>
            <w:proofErr w:type="spellStart"/>
            <w:proofErr w:type="gramStart"/>
            <w:r w:rsidRPr="00A93267">
              <w:rPr>
                <w:rFonts w:ascii="Times New Roman" w:hAnsi="Times New Roman" w:cs="Times New Roman"/>
                <w:sz w:val="24"/>
                <w:szCs w:val="24"/>
              </w:rPr>
              <w:t>Akorl</w:t>
            </w:r>
            <w:proofErr w:type="spellEnd"/>
            <w:r w:rsidRPr="00A93267">
              <w:rPr>
                <w:rFonts w:ascii="Times New Roman" w:hAnsi="Times New Roman" w:cs="Times New Roman"/>
                <w:sz w:val="24"/>
                <w:szCs w:val="24"/>
              </w:rPr>
              <w:t>”-</w:t>
            </w:r>
            <w:proofErr w:type="spellStart"/>
            <w:proofErr w:type="gramEnd"/>
            <w:r w:rsidRPr="00A93267">
              <w:rPr>
                <w:rFonts w:ascii="Times New Roman" w:hAnsi="Times New Roman" w:cs="Times New Roman"/>
                <w:sz w:val="24"/>
                <w:szCs w:val="24"/>
              </w:rPr>
              <w:t>ról</w:t>
            </w:r>
            <w:proofErr w:type="spellEnd"/>
            <w:r w:rsidRPr="00A93267">
              <w:rPr>
                <w:rFonts w:ascii="Times New Roman" w:hAnsi="Times New Roman" w:cs="Times New Roman"/>
                <w:sz w:val="24"/>
                <w:szCs w:val="24"/>
              </w:rPr>
              <w:t xml:space="preserve"> „A”-</w:t>
            </w:r>
            <w:proofErr w:type="spellStart"/>
            <w:r w:rsidRPr="00A93267">
              <w:rPr>
                <w:rFonts w:ascii="Times New Roman" w:hAnsi="Times New Roman" w:cs="Times New Roman"/>
                <w:sz w:val="24"/>
                <w:szCs w:val="24"/>
              </w:rPr>
              <w:t>ra</w:t>
            </w:r>
            <w:proofErr w:type="spellEnd"/>
            <w:r w:rsidRPr="00A93267">
              <w:rPr>
                <w:rFonts w:ascii="Times New Roman" w:hAnsi="Times New Roman" w:cs="Times New Roman"/>
                <w:sz w:val="24"/>
                <w:szCs w:val="24"/>
              </w:rPr>
              <w:t xml:space="preserve">: két éven belüli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510E6D97"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(24 év) elmélet:0, gyakorlat 12 óra</w:t>
            </w:r>
          </w:p>
        </w:tc>
      </w:tr>
      <w:tr w:rsidR="00A93267" w:rsidRPr="00A93267" w14:paraId="2705CDB1" w14:textId="77777777" w:rsidTr="00A93267">
        <w:trPr>
          <w:tblCellSpacing w:w="15" w:type="dxa"/>
        </w:trPr>
        <w:tc>
          <w:tcPr>
            <w:tcW w:w="0" w:type="auto"/>
            <w:vAlign w:val="center"/>
            <w:hideMark/>
          </w:tcPr>
          <w:p w14:paraId="59D0BB60"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két éven túli sikeres </w:t>
            </w:r>
            <w:proofErr w:type="spellStart"/>
            <w:r w:rsidRPr="00A93267">
              <w:rPr>
                <w:rFonts w:ascii="Times New Roman" w:hAnsi="Times New Roman" w:cs="Times New Roman"/>
                <w:sz w:val="24"/>
                <w:szCs w:val="24"/>
              </w:rPr>
              <w:t>elm</w:t>
            </w:r>
            <w:proofErr w:type="spellEnd"/>
            <w:r w:rsidRPr="00A93267">
              <w:rPr>
                <w:rFonts w:ascii="Times New Roman" w:hAnsi="Times New Roman" w:cs="Times New Roman"/>
                <w:sz w:val="24"/>
                <w:szCs w:val="24"/>
              </w:rPr>
              <w:t>.:</w:t>
            </w:r>
          </w:p>
        </w:tc>
        <w:tc>
          <w:tcPr>
            <w:tcW w:w="0" w:type="auto"/>
            <w:vAlign w:val="center"/>
            <w:hideMark/>
          </w:tcPr>
          <w:p w14:paraId="37B14737"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(24 év) elmélet 3 óra, gyakorlat 8 óra.</w:t>
            </w:r>
          </w:p>
        </w:tc>
      </w:tr>
    </w:tbl>
    <w:p w14:paraId="24B0C86F"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Abban az esetben ha valakinek 2 éven belüli sikeres elméleti vizsgája volt (A</w:t>
      </w:r>
      <w:proofErr w:type="gramStart"/>
      <w:r w:rsidRPr="00A93267">
        <w:rPr>
          <w:rFonts w:ascii="Times New Roman" w:hAnsi="Times New Roman" w:cs="Times New Roman"/>
          <w:sz w:val="24"/>
          <w:szCs w:val="24"/>
        </w:rPr>
        <w:t>1,A</w:t>
      </w:r>
      <w:proofErr w:type="gramEnd"/>
      <w:r w:rsidRPr="00A93267">
        <w:rPr>
          <w:rFonts w:ascii="Times New Roman" w:hAnsi="Times New Roman" w:cs="Times New Roman"/>
          <w:sz w:val="24"/>
          <w:szCs w:val="24"/>
        </w:rPr>
        <w:t>/k A/2 valamelyikéből), egy éven belül be kell fejeznie a gyakorlati vizsgákat.</w:t>
      </w:r>
    </w:p>
    <w:p w14:paraId="2D060897"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Elméleti oktatás alól az iskolavezető mentesítheti azt, aki siket, mozgáskorlátozott. A kötelező óraszámokról hiányzó hallgatók a többletórában díj fizetése nélkül pótolhatja, amennyiben ezen felül pótfoglalkozásra van szüksége 2000.-Ft/óradíjat számolunk fel.</w:t>
      </w:r>
    </w:p>
    <w:p w14:paraId="5B846085"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 gyakorlati foglalkozásnál felmerülő pótóra díjak az alapóra díjjal megegyeznek.</w:t>
      </w:r>
      <w:r w:rsidRPr="00A93267">
        <w:rPr>
          <w:rFonts w:ascii="Times New Roman" w:hAnsi="Times New Roman" w:cs="Times New Roman"/>
          <w:sz w:val="24"/>
          <w:szCs w:val="24"/>
        </w:rPr>
        <w:br/>
      </w:r>
      <w:r w:rsidRPr="00A93267">
        <w:rPr>
          <w:rFonts w:ascii="Times New Roman" w:hAnsi="Times New Roman" w:cs="Times New Roman"/>
          <w:sz w:val="24"/>
          <w:szCs w:val="24"/>
        </w:rPr>
        <w:br/>
        <w:t>Pótórák igénylésének módja: oktatóval konzultálva személyesen, szóban</w:t>
      </w:r>
    </w:p>
    <w:p w14:paraId="0077BC17"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1 gyakorlati óra időtartama: 50 perc.</w:t>
      </w:r>
      <w:r w:rsidRPr="00A93267">
        <w:rPr>
          <w:rFonts w:ascii="Times New Roman" w:hAnsi="Times New Roman" w:cs="Times New Roman"/>
          <w:sz w:val="24"/>
          <w:szCs w:val="24"/>
        </w:rPr>
        <w:br/>
        <w:t>1. elméleti óra időtartama: 45 perc.</w:t>
      </w:r>
    </w:p>
    <w:p w14:paraId="0C7775CE"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Járműhasználat</w:t>
      </w:r>
    </w:p>
    <w:p w14:paraId="5DEF2332" w14:textId="2F9816EC"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A gyakorlati oktatásnál használt motor </w:t>
      </w:r>
      <w:r w:rsidR="00CA59CD">
        <w:rPr>
          <w:rFonts w:ascii="Times New Roman" w:hAnsi="Times New Roman" w:cs="Times New Roman"/>
          <w:sz w:val="24"/>
          <w:szCs w:val="24"/>
        </w:rPr>
        <w:t xml:space="preserve">típus: </w:t>
      </w:r>
      <w:r w:rsidR="00440F4F">
        <w:rPr>
          <w:rFonts w:ascii="Times New Roman" w:hAnsi="Times New Roman" w:cs="Times New Roman"/>
          <w:sz w:val="24"/>
          <w:szCs w:val="24"/>
        </w:rPr>
        <w:t>YAMAHA MT07</w:t>
      </w:r>
    </w:p>
    <w:p w14:paraId="3A2625D2"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Tandíjak</w:t>
      </w:r>
    </w:p>
    <w:p w14:paraId="01776F6C" w14:textId="4E6EA1E7" w:rsidR="007A22BB"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Elméleti tandíj: </w:t>
      </w:r>
      <w:r w:rsidR="000B533A">
        <w:rPr>
          <w:rFonts w:ascii="Times New Roman" w:hAnsi="Times New Roman" w:cs="Times New Roman"/>
          <w:sz w:val="24"/>
          <w:szCs w:val="24"/>
        </w:rPr>
        <w:t>4</w:t>
      </w:r>
      <w:r w:rsidR="00165705">
        <w:rPr>
          <w:rFonts w:ascii="Times New Roman" w:hAnsi="Times New Roman" w:cs="Times New Roman"/>
          <w:sz w:val="24"/>
          <w:szCs w:val="24"/>
        </w:rPr>
        <w:t>5.000 Ft (e-</w:t>
      </w:r>
      <w:proofErr w:type="spellStart"/>
      <w:r w:rsidR="00165705">
        <w:rPr>
          <w:rFonts w:ascii="Times New Roman" w:hAnsi="Times New Roman" w:cs="Times New Roman"/>
          <w:sz w:val="24"/>
          <w:szCs w:val="24"/>
        </w:rPr>
        <w:t>learning</w:t>
      </w:r>
      <w:proofErr w:type="spellEnd"/>
      <w:r w:rsidR="00165705">
        <w:rPr>
          <w:rFonts w:ascii="Times New Roman" w:hAnsi="Times New Roman" w:cs="Times New Roman"/>
          <w:sz w:val="24"/>
          <w:szCs w:val="24"/>
        </w:rPr>
        <w:t xml:space="preserve"> tananyag) + 5.000 Ft adminisztrációs költség</w:t>
      </w:r>
      <w:r w:rsidRPr="00A93267">
        <w:rPr>
          <w:rFonts w:ascii="Times New Roman" w:hAnsi="Times New Roman" w:cs="Times New Roman"/>
          <w:sz w:val="24"/>
          <w:szCs w:val="24"/>
        </w:rPr>
        <w:br/>
        <w:t xml:space="preserve">Gyakorlati tandíj: </w:t>
      </w:r>
      <w:r w:rsidR="000B533A">
        <w:rPr>
          <w:rFonts w:ascii="Times New Roman" w:hAnsi="Times New Roman" w:cs="Times New Roman"/>
          <w:sz w:val="24"/>
          <w:szCs w:val="24"/>
        </w:rPr>
        <w:t>216</w:t>
      </w:r>
      <w:r w:rsidR="00A9685C">
        <w:rPr>
          <w:rFonts w:ascii="Times New Roman" w:hAnsi="Times New Roman" w:cs="Times New Roman"/>
          <w:sz w:val="24"/>
          <w:szCs w:val="24"/>
        </w:rPr>
        <w:t>.0</w:t>
      </w:r>
      <w:r w:rsidRPr="00A93267">
        <w:rPr>
          <w:rFonts w:ascii="Times New Roman" w:hAnsi="Times New Roman" w:cs="Times New Roman"/>
          <w:sz w:val="24"/>
          <w:szCs w:val="24"/>
        </w:rPr>
        <w:t>00.-Ft</w:t>
      </w:r>
      <w:r w:rsidRPr="00A93267">
        <w:rPr>
          <w:rFonts w:ascii="Times New Roman" w:hAnsi="Times New Roman" w:cs="Times New Roman"/>
          <w:sz w:val="24"/>
          <w:szCs w:val="24"/>
        </w:rPr>
        <w:br/>
        <w:t xml:space="preserve">Gyakorlati óra egységesen: </w:t>
      </w:r>
      <w:r w:rsidR="000B533A">
        <w:rPr>
          <w:rFonts w:ascii="Times New Roman" w:hAnsi="Times New Roman" w:cs="Times New Roman"/>
          <w:sz w:val="24"/>
          <w:szCs w:val="24"/>
        </w:rPr>
        <w:t>8</w:t>
      </w:r>
      <w:r w:rsidR="00A9685C">
        <w:rPr>
          <w:rFonts w:ascii="Times New Roman" w:hAnsi="Times New Roman" w:cs="Times New Roman"/>
          <w:sz w:val="24"/>
          <w:szCs w:val="24"/>
        </w:rPr>
        <w:t>.0</w:t>
      </w:r>
      <w:r w:rsidRPr="00A93267">
        <w:rPr>
          <w:rFonts w:ascii="Times New Roman" w:hAnsi="Times New Roman" w:cs="Times New Roman"/>
          <w:sz w:val="24"/>
          <w:szCs w:val="24"/>
        </w:rPr>
        <w:t>00.-Ft./óra</w:t>
      </w:r>
      <w:r w:rsidRPr="00A93267">
        <w:rPr>
          <w:rFonts w:ascii="Times New Roman" w:hAnsi="Times New Roman" w:cs="Times New Roman"/>
          <w:sz w:val="24"/>
          <w:szCs w:val="24"/>
        </w:rPr>
        <w:br/>
      </w:r>
      <w:r w:rsidR="007A22BB">
        <w:rPr>
          <w:rFonts w:ascii="Times New Roman" w:hAnsi="Times New Roman" w:cs="Times New Roman"/>
          <w:sz w:val="24"/>
          <w:szCs w:val="24"/>
        </w:rPr>
        <w:t>Forgalmi vizsgaóra: 1</w:t>
      </w:r>
      <w:r w:rsidR="00D92ED8">
        <w:rPr>
          <w:rFonts w:ascii="Times New Roman" w:hAnsi="Times New Roman" w:cs="Times New Roman"/>
          <w:sz w:val="24"/>
          <w:szCs w:val="24"/>
        </w:rPr>
        <w:t>2</w:t>
      </w:r>
      <w:r w:rsidR="007A22BB">
        <w:rPr>
          <w:rFonts w:ascii="Times New Roman" w:hAnsi="Times New Roman" w:cs="Times New Roman"/>
          <w:sz w:val="24"/>
          <w:szCs w:val="24"/>
        </w:rPr>
        <w:t>.000 Ft</w:t>
      </w:r>
    </w:p>
    <w:p w14:paraId="6485B39E" w14:textId="264FD666"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Teljes tandíj: </w:t>
      </w:r>
      <w:r w:rsidR="000B533A">
        <w:rPr>
          <w:rFonts w:ascii="Times New Roman" w:hAnsi="Times New Roman" w:cs="Times New Roman"/>
          <w:sz w:val="24"/>
          <w:szCs w:val="24"/>
        </w:rPr>
        <w:t>2</w:t>
      </w:r>
      <w:r w:rsidR="00D92ED8">
        <w:rPr>
          <w:rFonts w:ascii="Times New Roman" w:hAnsi="Times New Roman" w:cs="Times New Roman"/>
          <w:sz w:val="24"/>
          <w:szCs w:val="24"/>
        </w:rPr>
        <w:t>70</w:t>
      </w:r>
      <w:r w:rsidR="000B533A">
        <w:rPr>
          <w:rFonts w:ascii="Times New Roman" w:hAnsi="Times New Roman" w:cs="Times New Roman"/>
          <w:sz w:val="24"/>
          <w:szCs w:val="24"/>
        </w:rPr>
        <w:t>.000 Ft</w:t>
      </w:r>
      <w:r w:rsidRPr="00A93267">
        <w:rPr>
          <w:rFonts w:ascii="Times New Roman" w:hAnsi="Times New Roman" w:cs="Times New Roman"/>
          <w:sz w:val="24"/>
          <w:szCs w:val="24"/>
        </w:rPr>
        <w:br/>
        <w:t>Kategória-váltás esetében az elméleti tandíj (3 óra): 15.000.-Ft.</w:t>
      </w:r>
    </w:p>
    <w:p w14:paraId="7848956D" w14:textId="27288E3E" w:rsid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 tandíj befizetése történhet egyben, vagy részletekben a képző szerv pénztárában, és az iskolavezetőnél</w:t>
      </w:r>
      <w:r w:rsidR="007A22BB">
        <w:rPr>
          <w:rFonts w:ascii="Times New Roman" w:hAnsi="Times New Roman" w:cs="Times New Roman"/>
          <w:sz w:val="24"/>
          <w:szCs w:val="24"/>
        </w:rPr>
        <w:t>, készpénzben vagy átutalással.</w:t>
      </w:r>
    </w:p>
    <w:p w14:paraId="13997F6B"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ONLINE KRESZ tanfolyam AZ INTERNETEN</w:t>
      </w:r>
      <w:r>
        <w:rPr>
          <w:rFonts w:ascii="Times New Roman" w:hAnsi="Times New Roman" w:cs="Times New Roman"/>
          <w:sz w:val="24"/>
          <w:szCs w:val="24"/>
        </w:rPr>
        <w:t>.</w:t>
      </w:r>
    </w:p>
    <w:p w14:paraId="02B9F96D"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lastRenderedPageBreak/>
        <w:t>Végezd el interneten a KRESZ tanfolyamot akár EGY NAP ALATT</w:t>
      </w:r>
      <w:r>
        <w:rPr>
          <w:rFonts w:ascii="Times New Roman" w:hAnsi="Times New Roman" w:cs="Times New Roman"/>
          <w:sz w:val="24"/>
          <w:szCs w:val="24"/>
        </w:rPr>
        <w:t>!</w:t>
      </w:r>
    </w:p>
    <w:p w14:paraId="33A27E00"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tanuló jogai</w:t>
      </w:r>
    </w:p>
    <w:p w14:paraId="7BC890B4"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színvonalas oktatás igénybevétele,</w:t>
      </w:r>
      <w:r w:rsidRPr="00A93267">
        <w:rPr>
          <w:rFonts w:ascii="Times New Roman" w:hAnsi="Times New Roman" w:cs="Times New Roman"/>
          <w:sz w:val="24"/>
          <w:szCs w:val="24"/>
        </w:rPr>
        <w:br/>
        <w:t>- panaszának az Iskolavezető felé történő jelzése, annak kivizsgálása,</w:t>
      </w:r>
      <w:r w:rsidRPr="00A93267">
        <w:rPr>
          <w:rFonts w:ascii="Times New Roman" w:hAnsi="Times New Roman" w:cs="Times New Roman"/>
          <w:sz w:val="24"/>
          <w:szCs w:val="24"/>
        </w:rPr>
        <w:br/>
        <w:t>- más oktatóhoz, ill. képző szervhez történő átjelentkezése,</w:t>
      </w:r>
      <w:r w:rsidRPr="00A93267">
        <w:rPr>
          <w:rFonts w:ascii="Times New Roman" w:hAnsi="Times New Roman" w:cs="Times New Roman"/>
          <w:sz w:val="24"/>
          <w:szCs w:val="24"/>
        </w:rPr>
        <w:br/>
        <w:t>- A nem teljesített díjak visszaigénylése a szerződés szerint,</w:t>
      </w:r>
      <w:r w:rsidRPr="00A93267">
        <w:rPr>
          <w:rFonts w:ascii="Times New Roman" w:hAnsi="Times New Roman" w:cs="Times New Roman"/>
          <w:sz w:val="24"/>
          <w:szCs w:val="24"/>
        </w:rPr>
        <w:br/>
        <w:t>- A szerződés egy példányának való átvételéhez.</w:t>
      </w:r>
    </w:p>
    <w:p w14:paraId="58643DE7"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tanuló kötelezettségei</w:t>
      </w:r>
    </w:p>
    <w:p w14:paraId="18A7B225"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 tanfolyam és vizsgadíjak befizetése,</w:t>
      </w:r>
      <w:r w:rsidRPr="00A93267">
        <w:rPr>
          <w:rFonts w:ascii="Times New Roman" w:hAnsi="Times New Roman" w:cs="Times New Roman"/>
          <w:sz w:val="24"/>
          <w:szCs w:val="24"/>
        </w:rPr>
        <w:br/>
        <w:t>- az oktató által a képzés során támasztott követelmények legjobb tudása szerint közreműködni,</w:t>
      </w:r>
      <w:r w:rsidRPr="00A93267">
        <w:rPr>
          <w:rFonts w:ascii="Times New Roman" w:hAnsi="Times New Roman" w:cs="Times New Roman"/>
          <w:sz w:val="24"/>
          <w:szCs w:val="24"/>
        </w:rPr>
        <w:br/>
        <w:t>- szándékos károkozás esetén a kár megtérítése a képző felé,</w:t>
      </w:r>
      <w:r w:rsidRPr="00A93267">
        <w:rPr>
          <w:rFonts w:ascii="Times New Roman" w:hAnsi="Times New Roman" w:cs="Times New Roman"/>
          <w:sz w:val="24"/>
          <w:szCs w:val="24"/>
        </w:rPr>
        <w:br/>
        <w:t>- foglalkozáson részt venni, A 24/2005 GKM. rendelet szerint a képzési és vizsgáztatási rendeletnek megfelelni, az oktatás rendjéhez alkalmazkodni.</w:t>
      </w:r>
      <w:r w:rsidRPr="00A93267">
        <w:rPr>
          <w:rFonts w:ascii="Times New Roman" w:hAnsi="Times New Roman" w:cs="Times New Roman"/>
          <w:sz w:val="24"/>
          <w:szCs w:val="24"/>
        </w:rPr>
        <w:br/>
        <w:t>- a tanuló a rendelkezésére bocsátott tesztkönyvet és tankönyvet épségben visszajuttatni, vagy teljes áron megvásárolni.</w:t>
      </w:r>
      <w:r w:rsidRPr="00A93267">
        <w:rPr>
          <w:rFonts w:ascii="Times New Roman" w:hAnsi="Times New Roman" w:cs="Times New Roman"/>
          <w:sz w:val="24"/>
          <w:szCs w:val="24"/>
        </w:rPr>
        <w:br/>
        <w:t>- képzésnél a motorban keletkezett kárt megtéríteni</w:t>
      </w:r>
    </w:p>
    <w:p w14:paraId="7469E624"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képző szerv jogai</w:t>
      </w:r>
    </w:p>
    <w:p w14:paraId="1DAEF5D5"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Csak a befizetett elméleti és gyakorlati órák teljesítése.</w:t>
      </w:r>
      <w:r w:rsidRPr="00A93267">
        <w:rPr>
          <w:rFonts w:ascii="Times New Roman" w:hAnsi="Times New Roman" w:cs="Times New Roman"/>
          <w:sz w:val="24"/>
          <w:szCs w:val="24"/>
        </w:rPr>
        <w:br/>
        <w:t>- Kellő indok esetén az írásos szerződés felbontása.</w:t>
      </w:r>
      <w:r w:rsidRPr="00A93267">
        <w:rPr>
          <w:rFonts w:ascii="Times New Roman" w:hAnsi="Times New Roman" w:cs="Times New Roman"/>
          <w:sz w:val="24"/>
          <w:szCs w:val="24"/>
        </w:rPr>
        <w:br/>
        <w:t>- A tanfolyam díjának megváltoztatása. Elméleti tandíjnál nem történhet változás, gyakorlati óráknál a már folyamatban lévő oktatásnál, a még levezetendő órák arányában is történhet.</w:t>
      </w:r>
      <w:r w:rsidRPr="00A93267">
        <w:rPr>
          <w:rFonts w:ascii="Times New Roman" w:hAnsi="Times New Roman" w:cs="Times New Roman"/>
          <w:sz w:val="24"/>
          <w:szCs w:val="24"/>
        </w:rPr>
        <w:br/>
        <w:t>- Mindenkori képzési rendeletnek érvényesítése.</w:t>
      </w:r>
    </w:p>
    <w:p w14:paraId="5C199E81"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A képző szerv kötelezettségei</w:t>
      </w:r>
    </w:p>
    <w:p w14:paraId="5DE2A88F"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az írásos tájékoztatóban szereplő és szerződés alapján végezni a képzést.</w:t>
      </w:r>
      <w:r w:rsidRPr="00A93267">
        <w:rPr>
          <w:rFonts w:ascii="Times New Roman" w:hAnsi="Times New Roman" w:cs="Times New Roman"/>
          <w:sz w:val="24"/>
          <w:szCs w:val="24"/>
        </w:rPr>
        <w:br/>
        <w:t>- színvonalas oktatást biztosítani.</w:t>
      </w:r>
      <w:r w:rsidRPr="00A93267">
        <w:rPr>
          <w:rFonts w:ascii="Times New Roman" w:hAnsi="Times New Roman" w:cs="Times New Roman"/>
          <w:sz w:val="24"/>
          <w:szCs w:val="24"/>
        </w:rPr>
        <w:br/>
        <w:t>- a tanuló kérésére gyakorlati oktatót változtatni,</w:t>
      </w:r>
      <w:r w:rsidRPr="00A93267">
        <w:rPr>
          <w:rFonts w:ascii="Times New Roman" w:hAnsi="Times New Roman" w:cs="Times New Roman"/>
          <w:sz w:val="24"/>
          <w:szCs w:val="24"/>
        </w:rPr>
        <w:br/>
        <w:t>- képzési igazolást kiadni,</w:t>
      </w:r>
      <w:r w:rsidRPr="00A93267">
        <w:rPr>
          <w:rFonts w:ascii="Times New Roman" w:hAnsi="Times New Roman" w:cs="Times New Roman"/>
          <w:sz w:val="24"/>
          <w:szCs w:val="24"/>
        </w:rPr>
        <w:br/>
        <w:t>- képzést ellenőrizni.</w:t>
      </w:r>
      <w:r w:rsidRPr="00A93267">
        <w:rPr>
          <w:rFonts w:ascii="Times New Roman" w:hAnsi="Times New Roman" w:cs="Times New Roman"/>
          <w:sz w:val="24"/>
          <w:szCs w:val="24"/>
        </w:rPr>
        <w:br/>
        <w:t>- tesztkönyv, tankönyv formájában tansegédletet biztosítani.</w:t>
      </w:r>
      <w:r w:rsidRPr="00A93267">
        <w:rPr>
          <w:rFonts w:ascii="Times New Roman" w:hAnsi="Times New Roman" w:cs="Times New Roman"/>
          <w:sz w:val="24"/>
          <w:szCs w:val="24"/>
        </w:rPr>
        <w:br/>
        <w:t>- a vizsgák helyéről és időpontjáról a vizsgázót értesíteni (érvényes személyi igazolvány, érvényes vezetői engedély, eredeti alapfokú végzettséget igazoló bizonyítvány)</w:t>
      </w:r>
    </w:p>
    <w:p w14:paraId="5B694CCA"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Tanuló áthelyezés: és az oktatásról szóló képzési igazolás kiadásának módja</w:t>
      </w:r>
    </w:p>
    <w:p w14:paraId="71B3CF3A"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A tanuló kérésére (a rendszeresített nyomtatvány kitöltése után, melyen a képzőszerv hivatalosan igazolja, a tanulóra vonatkozó addig teljesített óraszámokat és menettávolságokat. A kérelmezőnek 2 példányt átadunk. A tanuló az addig </w:t>
      </w:r>
      <w:proofErr w:type="spellStart"/>
      <w:r w:rsidRPr="00A93267">
        <w:rPr>
          <w:rFonts w:ascii="Times New Roman" w:hAnsi="Times New Roman" w:cs="Times New Roman"/>
          <w:sz w:val="24"/>
          <w:szCs w:val="24"/>
        </w:rPr>
        <w:t>igénybevett</w:t>
      </w:r>
      <w:proofErr w:type="spellEnd"/>
      <w:r w:rsidRPr="00A93267">
        <w:rPr>
          <w:rFonts w:ascii="Times New Roman" w:hAnsi="Times New Roman" w:cs="Times New Roman"/>
          <w:sz w:val="24"/>
          <w:szCs w:val="24"/>
        </w:rPr>
        <w:t xml:space="preserve"> szolgáltatások ellenértékét köteles megfizetni.</w:t>
      </w:r>
    </w:p>
    <w:p w14:paraId="1A21C8DA"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Oktatási helyszínek</w:t>
      </w:r>
    </w:p>
    <w:p w14:paraId="1D231283"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 Elméleti oktatás: 4400 Nyíregyháza, </w:t>
      </w:r>
      <w:r w:rsidR="003000F2">
        <w:rPr>
          <w:rFonts w:ascii="Times New Roman" w:hAnsi="Times New Roman" w:cs="Times New Roman"/>
          <w:sz w:val="24"/>
          <w:szCs w:val="24"/>
        </w:rPr>
        <w:t xml:space="preserve">Szent István </w:t>
      </w:r>
      <w:r>
        <w:rPr>
          <w:rFonts w:ascii="Times New Roman" w:hAnsi="Times New Roman" w:cs="Times New Roman"/>
          <w:sz w:val="24"/>
          <w:szCs w:val="24"/>
        </w:rPr>
        <w:t xml:space="preserve">utca 2. </w:t>
      </w:r>
      <w:r w:rsidRPr="00A93267">
        <w:rPr>
          <w:rFonts w:ascii="Times New Roman" w:hAnsi="Times New Roman" w:cs="Times New Roman"/>
          <w:sz w:val="24"/>
          <w:szCs w:val="24"/>
        </w:rPr>
        <w:br/>
        <w:t>- Gyakorlati oktatás, járműkezelés: 4400 Nyíregyháza, Törzs u. 108. tanpálya</w:t>
      </w:r>
      <w:r w:rsidRPr="00A93267">
        <w:rPr>
          <w:rFonts w:ascii="Times New Roman" w:hAnsi="Times New Roman" w:cs="Times New Roman"/>
          <w:sz w:val="24"/>
          <w:szCs w:val="24"/>
        </w:rPr>
        <w:br/>
      </w:r>
      <w:r w:rsidRPr="00A93267">
        <w:rPr>
          <w:rFonts w:ascii="Times New Roman" w:hAnsi="Times New Roman" w:cs="Times New Roman"/>
          <w:sz w:val="24"/>
          <w:szCs w:val="24"/>
        </w:rPr>
        <w:lastRenderedPageBreak/>
        <w:t>- Forgalmi oktatás: Nyíregyháza</w:t>
      </w:r>
      <w:r w:rsidRPr="00A93267">
        <w:rPr>
          <w:rFonts w:ascii="Times New Roman" w:hAnsi="Times New Roman" w:cs="Times New Roman"/>
          <w:sz w:val="24"/>
          <w:szCs w:val="24"/>
        </w:rPr>
        <w:br/>
        <w:t>Az elméleti és gyakorlati vizsgákat a KAV (Közlekedési Alkalmassági és Vizsgaközpont Nonprofit Kft.) szervezi és bonyolítja le.</w:t>
      </w:r>
    </w:p>
    <w:p w14:paraId="6589F1B9"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Vezetői engedély kiadása</w:t>
      </w:r>
    </w:p>
    <w:p w14:paraId="780B20A4"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 vizsgáztatási előírások teljesítését az Innovációs és Technológiai Minisztérium vizsgaigazolás kiállításával igazolja. A közlekedési hatóság a sikeres vizsgáról kiállított visszaigazolást, az illetékes közlekedési igazgatási hatóság részére elektronikus úton megküldi. A tanuló a megszerezni kívánt képesítéshez szükséges igazolások (eredeti alapfokú iskolai végzettséget igazoló bizonyítvány, (legalább 8 osztály), külföldi állampolgár esetében: a 24/2005.(IV.21) GKM rendelet 10§ (4) b és c) pontjai szerinti igazolása, orvosi alkalmassági, elsősegélynyújtási ismeretek megszerzésének igazolása) birtokában kezdeményezheti az illetékes közlekedési igazgatási hatóságnál a vezetői engedély kiállítását. A tanuló kérésére a vizsgacentrumban (Nyíregyháza, Törzs u. 108.) kinyomtatásra kerül a vizsgaigazolás.</w:t>
      </w:r>
    </w:p>
    <w:p w14:paraId="5DF03CFF"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Nem magyar állampolgár esetén 6 hónap tartózkodási engedély szükséges.</w:t>
      </w:r>
    </w:p>
    <w:p w14:paraId="6460E192" w14:textId="77777777" w:rsidR="00A93267" w:rsidRPr="00A93267" w:rsidRDefault="00A93267" w:rsidP="00A93267">
      <w:pPr>
        <w:rPr>
          <w:rFonts w:ascii="Times New Roman" w:hAnsi="Times New Roman" w:cs="Times New Roman"/>
          <w:b/>
          <w:bCs/>
          <w:sz w:val="24"/>
          <w:szCs w:val="24"/>
        </w:rPr>
      </w:pPr>
      <w:r w:rsidRPr="00A93267">
        <w:rPr>
          <w:rFonts w:ascii="Times New Roman" w:hAnsi="Times New Roman" w:cs="Times New Roman"/>
          <w:b/>
          <w:bCs/>
          <w:sz w:val="24"/>
          <w:szCs w:val="24"/>
        </w:rPr>
        <w:t>Vizsgadíjak</w:t>
      </w:r>
    </w:p>
    <w:p w14:paraId="73BA7D32" w14:textId="1E9859B4"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 xml:space="preserve">Közlekedési ismeretek, vezetés elmélet: </w:t>
      </w:r>
      <w:r w:rsidR="00165705">
        <w:rPr>
          <w:rFonts w:ascii="Times New Roman" w:hAnsi="Times New Roman" w:cs="Times New Roman"/>
          <w:sz w:val="24"/>
          <w:szCs w:val="24"/>
        </w:rPr>
        <w:t>1</w:t>
      </w:r>
      <w:r w:rsidR="00BD667A">
        <w:rPr>
          <w:rFonts w:ascii="Times New Roman" w:hAnsi="Times New Roman" w:cs="Times New Roman"/>
          <w:sz w:val="24"/>
          <w:szCs w:val="24"/>
        </w:rPr>
        <w:t>2.7</w:t>
      </w:r>
      <w:r w:rsidRPr="00A93267">
        <w:rPr>
          <w:rFonts w:ascii="Times New Roman" w:hAnsi="Times New Roman" w:cs="Times New Roman"/>
          <w:sz w:val="24"/>
          <w:szCs w:val="24"/>
        </w:rPr>
        <w:t>00.-Ft.</w:t>
      </w:r>
      <w:r w:rsidRPr="00A93267">
        <w:rPr>
          <w:rFonts w:ascii="Times New Roman" w:hAnsi="Times New Roman" w:cs="Times New Roman"/>
          <w:sz w:val="24"/>
          <w:szCs w:val="24"/>
        </w:rPr>
        <w:br/>
        <w:t xml:space="preserve">Járműkezelés: </w:t>
      </w:r>
      <w:r w:rsidR="00BD667A">
        <w:rPr>
          <w:rFonts w:ascii="Times New Roman" w:hAnsi="Times New Roman" w:cs="Times New Roman"/>
          <w:sz w:val="24"/>
          <w:szCs w:val="24"/>
        </w:rPr>
        <w:t>10.9</w:t>
      </w:r>
      <w:r w:rsidRPr="00A93267">
        <w:rPr>
          <w:rFonts w:ascii="Times New Roman" w:hAnsi="Times New Roman" w:cs="Times New Roman"/>
          <w:sz w:val="24"/>
          <w:szCs w:val="24"/>
        </w:rPr>
        <w:t>00.-Ft</w:t>
      </w:r>
      <w:r w:rsidRPr="00A93267">
        <w:rPr>
          <w:rFonts w:ascii="Times New Roman" w:hAnsi="Times New Roman" w:cs="Times New Roman"/>
          <w:sz w:val="24"/>
          <w:szCs w:val="24"/>
        </w:rPr>
        <w:br/>
        <w:t xml:space="preserve">Forgalmi: </w:t>
      </w:r>
      <w:r w:rsidR="00120CBB">
        <w:rPr>
          <w:rFonts w:ascii="Times New Roman" w:hAnsi="Times New Roman" w:cs="Times New Roman"/>
          <w:sz w:val="24"/>
          <w:szCs w:val="24"/>
        </w:rPr>
        <w:t>2</w:t>
      </w:r>
      <w:r w:rsidR="00BD667A">
        <w:rPr>
          <w:rFonts w:ascii="Times New Roman" w:hAnsi="Times New Roman" w:cs="Times New Roman"/>
          <w:sz w:val="24"/>
          <w:szCs w:val="24"/>
        </w:rPr>
        <w:t>9.0</w:t>
      </w:r>
      <w:r w:rsidRPr="00A93267">
        <w:rPr>
          <w:rFonts w:ascii="Times New Roman" w:hAnsi="Times New Roman" w:cs="Times New Roman"/>
          <w:sz w:val="24"/>
          <w:szCs w:val="24"/>
        </w:rPr>
        <w:t>00.-Ft.</w:t>
      </w:r>
      <w:r w:rsidRPr="00A93267">
        <w:rPr>
          <w:rFonts w:ascii="Times New Roman" w:hAnsi="Times New Roman" w:cs="Times New Roman"/>
          <w:sz w:val="24"/>
          <w:szCs w:val="24"/>
        </w:rPr>
        <w:br/>
        <w:t xml:space="preserve">Összesen: </w:t>
      </w:r>
      <w:r w:rsidR="00BD667A">
        <w:rPr>
          <w:rFonts w:ascii="Times New Roman" w:hAnsi="Times New Roman" w:cs="Times New Roman"/>
          <w:sz w:val="24"/>
          <w:szCs w:val="24"/>
        </w:rPr>
        <w:t>52.6</w:t>
      </w:r>
      <w:r w:rsidRPr="00A93267">
        <w:rPr>
          <w:rFonts w:ascii="Times New Roman" w:hAnsi="Times New Roman" w:cs="Times New Roman"/>
          <w:sz w:val="24"/>
          <w:szCs w:val="24"/>
        </w:rPr>
        <w:t>00.-Ft.</w:t>
      </w:r>
      <w:r w:rsidRPr="00A93267">
        <w:rPr>
          <w:rFonts w:ascii="Times New Roman" w:hAnsi="Times New Roman" w:cs="Times New Roman"/>
          <w:sz w:val="24"/>
          <w:szCs w:val="24"/>
        </w:rPr>
        <w:br/>
        <w:t xml:space="preserve">Elsősegély vizsgadíja: </w:t>
      </w:r>
      <w:r w:rsidR="00BD667A">
        <w:rPr>
          <w:rFonts w:ascii="Times New Roman" w:hAnsi="Times New Roman" w:cs="Times New Roman"/>
          <w:sz w:val="24"/>
          <w:szCs w:val="24"/>
        </w:rPr>
        <w:t>20.90</w:t>
      </w:r>
      <w:bookmarkStart w:id="0" w:name="_GoBack"/>
      <w:bookmarkEnd w:id="0"/>
      <w:r w:rsidRPr="00A93267">
        <w:rPr>
          <w:rFonts w:ascii="Times New Roman" w:hAnsi="Times New Roman" w:cs="Times New Roman"/>
          <w:sz w:val="24"/>
          <w:szCs w:val="24"/>
        </w:rPr>
        <w:t>0.-Ft. (Vöröskereszt). Vizsga helye: 4400 Nyíregyháza, Arany János u. 7.</w:t>
      </w:r>
    </w:p>
    <w:p w14:paraId="5461DB3A" w14:textId="77777777" w:rsidR="00A93267" w:rsidRPr="00A93267" w:rsidRDefault="00A93267" w:rsidP="00A93267">
      <w:pPr>
        <w:rPr>
          <w:rFonts w:ascii="Times New Roman" w:hAnsi="Times New Roman" w:cs="Times New Roman"/>
          <w:sz w:val="24"/>
          <w:szCs w:val="24"/>
        </w:rPr>
      </w:pPr>
      <w:r w:rsidRPr="00A93267">
        <w:rPr>
          <w:rFonts w:ascii="Times New Roman" w:hAnsi="Times New Roman" w:cs="Times New Roman"/>
          <w:sz w:val="24"/>
          <w:szCs w:val="24"/>
        </w:rPr>
        <w:t>A vizsgadíjat az esedékes vizsgák előtt be kell fizetni, melyet a képző szerv felé vagy a vizsgabizottság felé a hallgatónak el kell juttatni.</w:t>
      </w:r>
    </w:p>
    <w:p w14:paraId="492427D9" w14:textId="77777777" w:rsidR="00AF53B8" w:rsidRDefault="00AF53B8" w:rsidP="00A93267">
      <w:pPr>
        <w:rPr>
          <w:rFonts w:ascii="Times New Roman" w:hAnsi="Times New Roman" w:cs="Times New Roman"/>
          <w:b/>
          <w:bCs/>
          <w:sz w:val="24"/>
          <w:szCs w:val="24"/>
        </w:rPr>
      </w:pPr>
    </w:p>
    <w:p w14:paraId="50CC28F6"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Felügyeleti szerveink</w:t>
      </w:r>
    </w:p>
    <w:p w14:paraId="434C4B32" w14:textId="77777777" w:rsidR="00165705" w:rsidRPr="00165705" w:rsidRDefault="00165705" w:rsidP="00165705">
      <w:pPr>
        <w:rPr>
          <w:rFonts w:ascii="Times New Roman" w:hAnsi="Times New Roman" w:cs="Times New Roman"/>
          <w:sz w:val="24"/>
          <w:szCs w:val="24"/>
        </w:rPr>
      </w:pPr>
    </w:p>
    <w:p w14:paraId="60ED913B"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Építési és Közlekedési Minisztérium, Közúti Gépjármű-közlekedési Hatósági Főosztály elérhetőségei:</w:t>
      </w:r>
    </w:p>
    <w:p w14:paraId="14E97CFF"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1054 Budapest, Alkotmány utca 5.</w:t>
      </w:r>
    </w:p>
    <w:p w14:paraId="5C6D0014"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Postacím: 1358 Budapest, Pf.: 14.</w:t>
      </w:r>
    </w:p>
    <w:p w14:paraId="5CA8D701"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email: info@ebm.gov.hu</w:t>
      </w:r>
    </w:p>
    <w:p w14:paraId="544D361A" w14:textId="77777777" w:rsidR="00165705" w:rsidRPr="00165705" w:rsidRDefault="00165705" w:rsidP="00165705">
      <w:pPr>
        <w:rPr>
          <w:rFonts w:ascii="Times New Roman" w:hAnsi="Times New Roman" w:cs="Times New Roman"/>
          <w:sz w:val="24"/>
          <w:szCs w:val="24"/>
        </w:rPr>
      </w:pPr>
    </w:p>
    <w:p w14:paraId="31215D23"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KAV Közlekedési Alkalmassági és Vizsgaközpont Nonprofit Kft</w:t>
      </w:r>
    </w:p>
    <w:p w14:paraId="67FECB73"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Székhely: 1119 Budapest, Than Károly u. 3-5.</w:t>
      </w:r>
    </w:p>
    <w:p w14:paraId="34CFDC69"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Postacím: 1439 Budapest, Pf.: 477.</w:t>
      </w:r>
    </w:p>
    <w:p w14:paraId="2547759F"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Ügyfélszolgálat: 1082 Budapest, Vajdahunyad u. 45.</w:t>
      </w:r>
    </w:p>
    <w:p w14:paraId="4178278F"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lastRenderedPageBreak/>
        <w:t>Tel: +36/1/814-0800,</w:t>
      </w:r>
    </w:p>
    <w:p w14:paraId="399267C6"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email: info@kavk.hu,</w:t>
      </w:r>
    </w:p>
    <w:p w14:paraId="40A3F411"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web: www.kavk.hu</w:t>
      </w:r>
    </w:p>
    <w:p w14:paraId="6CD7018C" w14:textId="77777777" w:rsidR="00165705" w:rsidRPr="00165705" w:rsidRDefault="00165705" w:rsidP="00165705">
      <w:pPr>
        <w:rPr>
          <w:rFonts w:ascii="Times New Roman" w:hAnsi="Times New Roman" w:cs="Times New Roman"/>
          <w:sz w:val="24"/>
          <w:szCs w:val="24"/>
        </w:rPr>
      </w:pPr>
    </w:p>
    <w:p w14:paraId="0F633BBE"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 xml:space="preserve">Kelet-Magyarországi Járművezető Vizsgáztatási és </w:t>
      </w:r>
      <w:proofErr w:type="spellStart"/>
      <w:r w:rsidRPr="00165705">
        <w:rPr>
          <w:rFonts w:ascii="Times New Roman" w:hAnsi="Times New Roman" w:cs="Times New Roman"/>
          <w:sz w:val="24"/>
          <w:szCs w:val="24"/>
        </w:rPr>
        <w:t>Utánképzési</w:t>
      </w:r>
      <w:proofErr w:type="spellEnd"/>
      <w:r w:rsidRPr="00165705">
        <w:rPr>
          <w:rFonts w:ascii="Times New Roman" w:hAnsi="Times New Roman" w:cs="Times New Roman"/>
          <w:sz w:val="24"/>
          <w:szCs w:val="24"/>
        </w:rPr>
        <w:t xml:space="preserve"> Főosztály</w:t>
      </w:r>
    </w:p>
    <w:p w14:paraId="6CF7A071" w14:textId="77777777" w:rsidR="00165705" w:rsidRPr="00165705" w:rsidRDefault="00165705" w:rsidP="00165705">
      <w:pPr>
        <w:rPr>
          <w:rFonts w:ascii="Times New Roman" w:hAnsi="Times New Roman" w:cs="Times New Roman"/>
          <w:sz w:val="24"/>
          <w:szCs w:val="24"/>
        </w:rPr>
      </w:pPr>
    </w:p>
    <w:p w14:paraId="72D306A2"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 xml:space="preserve">Szabolcs-Szatmár-Bereg Vármegyei Vizsgaszervezési és </w:t>
      </w:r>
      <w:proofErr w:type="spellStart"/>
      <w:r w:rsidRPr="00165705">
        <w:rPr>
          <w:rFonts w:ascii="Times New Roman" w:hAnsi="Times New Roman" w:cs="Times New Roman"/>
          <w:sz w:val="24"/>
          <w:szCs w:val="24"/>
        </w:rPr>
        <w:t>Utánképzési</w:t>
      </w:r>
      <w:proofErr w:type="spellEnd"/>
      <w:r w:rsidRPr="00165705">
        <w:rPr>
          <w:rFonts w:ascii="Times New Roman" w:hAnsi="Times New Roman" w:cs="Times New Roman"/>
          <w:sz w:val="24"/>
          <w:szCs w:val="24"/>
        </w:rPr>
        <w:t xml:space="preserve"> Osztály</w:t>
      </w:r>
    </w:p>
    <w:p w14:paraId="24B27129" w14:textId="77777777" w:rsidR="00165705" w:rsidRPr="00165705" w:rsidRDefault="00165705" w:rsidP="00165705">
      <w:pPr>
        <w:rPr>
          <w:rFonts w:ascii="Times New Roman" w:hAnsi="Times New Roman" w:cs="Times New Roman"/>
          <w:sz w:val="24"/>
          <w:szCs w:val="24"/>
        </w:rPr>
      </w:pPr>
    </w:p>
    <w:p w14:paraId="6CABF28E"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Főosztályvezető: Palánki József</w:t>
      </w:r>
    </w:p>
    <w:p w14:paraId="1B85286D"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Cím: 4400 Nyíregyháza, Törzs utca 108.</w:t>
      </w:r>
    </w:p>
    <w:p w14:paraId="5E6C945E" w14:textId="77777777" w:rsidR="00165705" w:rsidRPr="00165705"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E-mail: szabolcs@kavk.hu</w:t>
      </w:r>
    </w:p>
    <w:p w14:paraId="249D0ADE" w14:textId="0684D1E3" w:rsidR="00137953" w:rsidRPr="00A93267" w:rsidRDefault="00165705" w:rsidP="00165705">
      <w:pPr>
        <w:rPr>
          <w:rFonts w:ascii="Times New Roman" w:hAnsi="Times New Roman" w:cs="Times New Roman"/>
          <w:sz w:val="24"/>
          <w:szCs w:val="24"/>
        </w:rPr>
      </w:pPr>
      <w:r w:rsidRPr="00165705">
        <w:rPr>
          <w:rFonts w:ascii="Times New Roman" w:hAnsi="Times New Roman" w:cs="Times New Roman"/>
          <w:sz w:val="24"/>
          <w:szCs w:val="24"/>
        </w:rPr>
        <w:t>telefon: +36/42/596-166</w:t>
      </w:r>
    </w:p>
    <w:sectPr w:rsidR="00137953" w:rsidRPr="00A932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267"/>
    <w:rsid w:val="000B533A"/>
    <w:rsid w:val="000E31B3"/>
    <w:rsid w:val="00120CBB"/>
    <w:rsid w:val="00137953"/>
    <w:rsid w:val="00165705"/>
    <w:rsid w:val="003000F2"/>
    <w:rsid w:val="00440F4F"/>
    <w:rsid w:val="007A22BB"/>
    <w:rsid w:val="00A93267"/>
    <w:rsid w:val="00A9685C"/>
    <w:rsid w:val="00AF53B8"/>
    <w:rsid w:val="00B85F88"/>
    <w:rsid w:val="00BD667A"/>
    <w:rsid w:val="00BD6C31"/>
    <w:rsid w:val="00CA59CD"/>
    <w:rsid w:val="00D92E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5083"/>
  <w15:chartTrackingRefBased/>
  <w15:docId w15:val="{31B6C001-B34F-4A27-B4E3-176994FE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93267"/>
    <w:rPr>
      <w:color w:val="0563C1" w:themeColor="hyperlink"/>
      <w:u w:val="single"/>
    </w:rPr>
  </w:style>
  <w:style w:type="character" w:styleId="Feloldatlanmegemlts">
    <w:name w:val="Unresolved Mention"/>
    <w:basedOn w:val="Bekezdsalapbettpusa"/>
    <w:uiPriority w:val="99"/>
    <w:semiHidden/>
    <w:unhideWhenUsed/>
    <w:rsid w:val="00A93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37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1394</Words>
  <Characters>9625</Characters>
  <Application>Microsoft Office Word</Application>
  <DocSecurity>0</DocSecurity>
  <Lines>80</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Autósiskola</cp:lastModifiedBy>
  <cp:revision>6</cp:revision>
  <cp:lastPrinted>2023-01-10T14:33:00Z</cp:lastPrinted>
  <dcterms:created xsi:type="dcterms:W3CDTF">2025-06-12T19:25:00Z</dcterms:created>
  <dcterms:modified xsi:type="dcterms:W3CDTF">2026-07-23T17:52:00Z</dcterms:modified>
</cp:coreProperties>
</file>